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8AB4" w14:textId="77777777" w:rsidR="00654C33" w:rsidRPr="00362C47" w:rsidRDefault="00654C33" w:rsidP="00654C33">
      <w:pPr>
        <w:spacing w:after="0" w:line="240" w:lineRule="auto"/>
        <w:jc w:val="right"/>
        <w:rPr>
          <w:rFonts w:ascii="Times New Roman" w:hAnsi="Times New Roman"/>
          <w:sz w:val="24"/>
          <w:szCs w:val="24"/>
        </w:rPr>
      </w:pPr>
      <w:r>
        <w:rPr>
          <w:rFonts w:ascii="Times New Roman" w:hAnsi="Times New Roman"/>
          <w:sz w:val="24"/>
          <w:szCs w:val="24"/>
        </w:rPr>
        <w:t>Apstiprināts ar</w:t>
      </w:r>
    </w:p>
    <w:p w14:paraId="10FFEAF8" w14:textId="77777777" w:rsidR="00654C33" w:rsidRPr="00362C47" w:rsidRDefault="00654C33" w:rsidP="00654C33">
      <w:pPr>
        <w:spacing w:after="0" w:line="240" w:lineRule="auto"/>
        <w:jc w:val="right"/>
        <w:rPr>
          <w:rFonts w:ascii="Times New Roman" w:hAnsi="Times New Roman"/>
          <w:sz w:val="24"/>
          <w:szCs w:val="24"/>
        </w:rPr>
      </w:pPr>
      <w:r w:rsidRPr="00362C47">
        <w:rPr>
          <w:rFonts w:ascii="Times New Roman" w:hAnsi="Times New Roman"/>
          <w:sz w:val="24"/>
          <w:szCs w:val="24"/>
        </w:rPr>
        <w:t>Valsts izglītības satura centra</w:t>
      </w:r>
    </w:p>
    <w:p w14:paraId="44E5DBD3" w14:textId="7B4DC0DE" w:rsidR="00654C33" w:rsidRPr="005133E3" w:rsidRDefault="00654C33" w:rsidP="00654C33">
      <w:pPr>
        <w:pStyle w:val="NoSpacing"/>
        <w:jc w:val="right"/>
        <w:rPr>
          <w:rFonts w:ascii="Times New Roman" w:hAnsi="Times New Roman"/>
          <w:sz w:val="24"/>
          <w:szCs w:val="24"/>
        </w:rPr>
      </w:pPr>
      <w:r w:rsidRPr="005133E3">
        <w:rPr>
          <w:rFonts w:ascii="Times New Roman" w:hAnsi="Times New Roman"/>
          <w:sz w:val="24"/>
          <w:szCs w:val="24"/>
        </w:rPr>
        <w:t>202</w:t>
      </w:r>
      <w:r>
        <w:rPr>
          <w:rFonts w:ascii="Times New Roman" w:hAnsi="Times New Roman"/>
          <w:sz w:val="24"/>
          <w:szCs w:val="24"/>
        </w:rPr>
        <w:t>4</w:t>
      </w:r>
      <w:r w:rsidRPr="005133E3">
        <w:rPr>
          <w:rFonts w:ascii="Times New Roman" w:hAnsi="Times New Roman"/>
          <w:sz w:val="24"/>
          <w:szCs w:val="24"/>
        </w:rPr>
        <w:t>.gada</w:t>
      </w:r>
      <w:r>
        <w:rPr>
          <w:rFonts w:ascii="Times New Roman" w:hAnsi="Times New Roman"/>
          <w:sz w:val="24"/>
          <w:szCs w:val="24"/>
        </w:rPr>
        <w:t xml:space="preserve"> </w:t>
      </w:r>
      <w:r w:rsidR="0033306A">
        <w:rPr>
          <w:rFonts w:ascii="Times New Roman" w:hAnsi="Times New Roman"/>
          <w:sz w:val="24"/>
          <w:szCs w:val="24"/>
        </w:rPr>
        <w:t>___</w:t>
      </w:r>
      <w:r>
        <w:rPr>
          <w:rFonts w:ascii="Times New Roman" w:hAnsi="Times New Roman"/>
          <w:sz w:val="24"/>
          <w:szCs w:val="24"/>
        </w:rPr>
        <w:t>.marta rīkojumu Nr.4.1-07/____</w:t>
      </w:r>
    </w:p>
    <w:p w14:paraId="412EFC2D" w14:textId="77777777" w:rsidR="00654C33" w:rsidRPr="008A5654" w:rsidRDefault="00654C33" w:rsidP="00654C33">
      <w:pPr>
        <w:spacing w:after="0" w:line="240" w:lineRule="auto"/>
        <w:jc w:val="right"/>
        <w:rPr>
          <w:rFonts w:ascii="Times New Roman" w:hAnsi="Times New Roman"/>
          <w:sz w:val="24"/>
          <w:szCs w:val="24"/>
        </w:rPr>
      </w:pPr>
    </w:p>
    <w:p w14:paraId="428D31F9" w14:textId="77777777" w:rsidR="00654C33" w:rsidRPr="00362C47" w:rsidRDefault="00654C33" w:rsidP="00654C33">
      <w:pPr>
        <w:spacing w:after="0" w:line="240" w:lineRule="auto"/>
        <w:jc w:val="center"/>
        <w:rPr>
          <w:rFonts w:ascii="Times New Roman" w:hAnsi="Times New Roman"/>
          <w:b/>
          <w:sz w:val="24"/>
          <w:szCs w:val="24"/>
        </w:rPr>
      </w:pPr>
      <w:r w:rsidRPr="00362C47">
        <w:rPr>
          <w:rFonts w:ascii="Times New Roman" w:hAnsi="Times New Roman"/>
          <w:b/>
          <w:sz w:val="24"/>
          <w:szCs w:val="24"/>
        </w:rPr>
        <w:t xml:space="preserve">Latvijas </w:t>
      </w:r>
      <w:r>
        <w:rPr>
          <w:rFonts w:ascii="Times New Roman" w:hAnsi="Times New Roman"/>
          <w:b/>
          <w:sz w:val="24"/>
          <w:szCs w:val="24"/>
        </w:rPr>
        <w:t xml:space="preserve">un ārvalstu </w:t>
      </w:r>
      <w:r w:rsidRPr="00362C47">
        <w:rPr>
          <w:rFonts w:ascii="Times New Roman" w:hAnsi="Times New Roman"/>
          <w:b/>
          <w:sz w:val="24"/>
          <w:szCs w:val="24"/>
        </w:rPr>
        <w:t>skolēnu atklātais konkurss- praktikums radioelektronikā</w:t>
      </w:r>
    </w:p>
    <w:p w14:paraId="3DC2FF50" w14:textId="77777777" w:rsidR="00654C33" w:rsidRPr="00362C47" w:rsidRDefault="00654C33" w:rsidP="00654C33">
      <w:pPr>
        <w:spacing w:after="0" w:line="240" w:lineRule="auto"/>
        <w:jc w:val="center"/>
        <w:rPr>
          <w:rFonts w:ascii="Times New Roman" w:hAnsi="Times New Roman"/>
          <w:b/>
          <w:sz w:val="24"/>
          <w:szCs w:val="24"/>
        </w:rPr>
      </w:pPr>
    </w:p>
    <w:p w14:paraId="7CC98271" w14:textId="77777777" w:rsidR="00654C33" w:rsidRPr="00362C47" w:rsidRDefault="00654C33" w:rsidP="00654C33">
      <w:pPr>
        <w:spacing w:after="0" w:line="240" w:lineRule="auto"/>
        <w:jc w:val="center"/>
        <w:rPr>
          <w:rFonts w:ascii="Times New Roman" w:hAnsi="Times New Roman"/>
          <w:b/>
          <w:sz w:val="24"/>
          <w:szCs w:val="24"/>
        </w:rPr>
      </w:pPr>
      <w:r w:rsidRPr="00362C47">
        <w:rPr>
          <w:rFonts w:ascii="Times New Roman" w:hAnsi="Times New Roman"/>
          <w:b/>
          <w:sz w:val="24"/>
          <w:szCs w:val="24"/>
        </w:rPr>
        <w:t>NOLIKUMS</w:t>
      </w:r>
    </w:p>
    <w:p w14:paraId="599E15D8" w14:textId="77777777" w:rsidR="00654C33" w:rsidRDefault="00654C33" w:rsidP="00654C33">
      <w:pPr>
        <w:spacing w:after="0" w:line="240" w:lineRule="auto"/>
        <w:rPr>
          <w:rFonts w:ascii="Times New Roman" w:hAnsi="Times New Roman"/>
          <w:b/>
          <w:sz w:val="24"/>
          <w:szCs w:val="24"/>
        </w:rPr>
      </w:pPr>
    </w:p>
    <w:p w14:paraId="20B8F5C8" w14:textId="77777777" w:rsidR="00654C33" w:rsidRPr="00362C47" w:rsidRDefault="00654C33" w:rsidP="00654C33">
      <w:pPr>
        <w:spacing w:after="0" w:line="240" w:lineRule="auto"/>
        <w:ind w:firstLine="284"/>
        <w:rPr>
          <w:rFonts w:ascii="Times New Roman" w:hAnsi="Times New Roman"/>
          <w:b/>
          <w:sz w:val="24"/>
          <w:szCs w:val="24"/>
        </w:rPr>
      </w:pPr>
      <w:r w:rsidRPr="00362C47">
        <w:rPr>
          <w:rFonts w:ascii="Times New Roman" w:hAnsi="Times New Roman"/>
          <w:b/>
          <w:sz w:val="24"/>
          <w:szCs w:val="24"/>
        </w:rPr>
        <w:t xml:space="preserve">Mērķis </w:t>
      </w:r>
    </w:p>
    <w:p w14:paraId="72B9CC39"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Attīstīt skolēnu individuālās kompetences tehniskās jaunrades jomā un veicināt interesi par inženiertehniskajām profesijām.</w:t>
      </w:r>
    </w:p>
    <w:p w14:paraId="5CDCAD5A" w14:textId="77777777" w:rsidR="00654C33" w:rsidRPr="0096012D" w:rsidRDefault="00654C33" w:rsidP="00654C33">
      <w:pPr>
        <w:spacing w:after="0" w:line="240" w:lineRule="auto"/>
        <w:ind w:firstLine="284"/>
        <w:rPr>
          <w:rFonts w:ascii="Times New Roman" w:hAnsi="Times New Roman"/>
          <w:b/>
          <w:sz w:val="16"/>
          <w:szCs w:val="16"/>
        </w:rPr>
      </w:pPr>
    </w:p>
    <w:p w14:paraId="18F33F46" w14:textId="77777777" w:rsidR="00654C33" w:rsidRPr="00362C47" w:rsidRDefault="00654C33" w:rsidP="00654C33">
      <w:pPr>
        <w:spacing w:after="0" w:line="240" w:lineRule="auto"/>
        <w:ind w:firstLine="284"/>
        <w:rPr>
          <w:rFonts w:ascii="Times New Roman" w:hAnsi="Times New Roman"/>
          <w:b/>
          <w:sz w:val="24"/>
          <w:szCs w:val="24"/>
        </w:rPr>
      </w:pPr>
      <w:r w:rsidRPr="00362C47">
        <w:rPr>
          <w:rFonts w:ascii="Times New Roman" w:hAnsi="Times New Roman"/>
          <w:b/>
          <w:sz w:val="24"/>
          <w:szCs w:val="24"/>
        </w:rPr>
        <w:t>Uzdevumi</w:t>
      </w:r>
    </w:p>
    <w:p w14:paraId="46CF1148"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Pilnveidot bērnu un jauniešu vispārējās un speciālās tehniskās zināšanas un prasmes.</w:t>
      </w:r>
    </w:p>
    <w:p w14:paraId="10D6E17C"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Veicināt skolēnu interesi par elektronikas nozari un iesaistīšanos elektronikas pulciņu ikdienas darbā un aktivitātēs.</w:t>
      </w:r>
    </w:p>
    <w:p w14:paraId="1E94FBDC" w14:textId="77777777" w:rsidR="00654C33" w:rsidRPr="0096012D" w:rsidRDefault="00654C33" w:rsidP="00654C33">
      <w:pPr>
        <w:spacing w:after="0" w:line="240" w:lineRule="auto"/>
        <w:ind w:firstLine="284"/>
        <w:jc w:val="both"/>
        <w:rPr>
          <w:rFonts w:ascii="Times New Roman" w:hAnsi="Times New Roman"/>
          <w:sz w:val="16"/>
          <w:szCs w:val="16"/>
        </w:rPr>
      </w:pPr>
    </w:p>
    <w:p w14:paraId="548EE809"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Organizatori</w:t>
      </w:r>
    </w:p>
    <w:p w14:paraId="09687531" w14:textId="77777777" w:rsidR="00654C33" w:rsidRPr="00362C47"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362C47">
        <w:rPr>
          <w:rFonts w:ascii="Times New Roman" w:hAnsi="Times New Roman"/>
          <w:sz w:val="24"/>
          <w:szCs w:val="24"/>
        </w:rPr>
        <w:t>Valsts izglītības satura centrs (VISC) sadarbībā ar Ventspils Jaunrades namu, Latvijas Elektrotehnikas un elektronikas rūpniecības asociāciju.</w:t>
      </w:r>
    </w:p>
    <w:p w14:paraId="07649D10"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Nolikums uzskatāms par uzaicinājumu uz konkursu.</w:t>
      </w:r>
    </w:p>
    <w:p w14:paraId="39EA347F" w14:textId="77777777" w:rsidR="00654C33" w:rsidRPr="0096012D" w:rsidRDefault="00654C33" w:rsidP="00654C33">
      <w:pPr>
        <w:spacing w:after="0" w:line="240" w:lineRule="auto"/>
        <w:ind w:firstLine="284"/>
        <w:jc w:val="both"/>
        <w:rPr>
          <w:rFonts w:ascii="Times New Roman" w:hAnsi="Times New Roman"/>
          <w:b/>
          <w:sz w:val="16"/>
          <w:szCs w:val="16"/>
        </w:rPr>
      </w:pPr>
    </w:p>
    <w:p w14:paraId="68ECC320"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 xml:space="preserve">Norises vieta un laiks </w:t>
      </w:r>
    </w:p>
    <w:p w14:paraId="5E069E68"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Style w:val="apple-style-span"/>
          <w:rFonts w:ascii="Times New Roman" w:hAnsi="Times New Roman"/>
          <w:color w:val="000000"/>
          <w:sz w:val="24"/>
          <w:szCs w:val="24"/>
        </w:rPr>
        <w:t xml:space="preserve">Konkurss notiek </w:t>
      </w:r>
      <w:r w:rsidRPr="004C47DA">
        <w:rPr>
          <w:rFonts w:ascii="Times New Roman" w:hAnsi="Times New Roman"/>
          <w:b/>
          <w:sz w:val="24"/>
          <w:szCs w:val="24"/>
        </w:rPr>
        <w:t>202</w:t>
      </w:r>
      <w:r>
        <w:rPr>
          <w:rFonts w:ascii="Times New Roman" w:hAnsi="Times New Roman"/>
          <w:b/>
          <w:sz w:val="24"/>
          <w:szCs w:val="24"/>
        </w:rPr>
        <w:t>4</w:t>
      </w:r>
      <w:r w:rsidRPr="004C47DA">
        <w:rPr>
          <w:rFonts w:ascii="Times New Roman" w:hAnsi="Times New Roman"/>
          <w:b/>
          <w:sz w:val="24"/>
          <w:szCs w:val="24"/>
        </w:rPr>
        <w:t>.gada 2</w:t>
      </w:r>
      <w:r>
        <w:rPr>
          <w:rFonts w:ascii="Times New Roman" w:hAnsi="Times New Roman"/>
          <w:b/>
          <w:sz w:val="24"/>
          <w:szCs w:val="24"/>
        </w:rPr>
        <w:t>6</w:t>
      </w:r>
      <w:r w:rsidRPr="004C47DA">
        <w:rPr>
          <w:rFonts w:ascii="Times New Roman" w:hAnsi="Times New Roman"/>
          <w:b/>
          <w:sz w:val="24"/>
          <w:szCs w:val="24"/>
        </w:rPr>
        <w:t xml:space="preserve">.aprīlī </w:t>
      </w:r>
      <w:r w:rsidRPr="004C47DA">
        <w:rPr>
          <w:rStyle w:val="apple-style-span"/>
          <w:rFonts w:ascii="Times New Roman" w:hAnsi="Times New Roman"/>
          <w:b/>
          <w:color w:val="000000"/>
          <w:sz w:val="24"/>
          <w:szCs w:val="24"/>
        </w:rPr>
        <w:t>Ventspils Jaunrades nama</w:t>
      </w:r>
      <w:r w:rsidRPr="004C47DA">
        <w:rPr>
          <w:rStyle w:val="apple-style-span"/>
          <w:rFonts w:ascii="Times New Roman" w:hAnsi="Times New Roman"/>
          <w:color w:val="000000"/>
          <w:sz w:val="24"/>
          <w:szCs w:val="24"/>
        </w:rPr>
        <w:t xml:space="preserve"> Lielajā zālē (2. stāvs), Maiznieku ielā 11, </w:t>
      </w:r>
      <w:r w:rsidRPr="004C47DA">
        <w:rPr>
          <w:rStyle w:val="apple-style-span"/>
          <w:rFonts w:ascii="Times New Roman" w:hAnsi="Times New Roman"/>
          <w:sz w:val="24"/>
          <w:szCs w:val="24"/>
        </w:rPr>
        <w:t>Ventspilī</w:t>
      </w:r>
      <w:r w:rsidRPr="004C47DA">
        <w:rPr>
          <w:rFonts w:ascii="Times New Roman" w:hAnsi="Times New Roman"/>
          <w:sz w:val="24"/>
          <w:szCs w:val="24"/>
        </w:rPr>
        <w:t xml:space="preserve">. </w:t>
      </w:r>
    </w:p>
    <w:p w14:paraId="3EF7D851" w14:textId="77777777" w:rsidR="00654C33" w:rsidRPr="004C47DA" w:rsidRDefault="00654C33" w:rsidP="00654C33">
      <w:pPr>
        <w:pStyle w:val="ListParagraph"/>
        <w:numPr>
          <w:ilvl w:val="0"/>
          <w:numId w:val="2"/>
        </w:numPr>
        <w:spacing w:after="0" w:line="240" w:lineRule="auto"/>
        <w:ind w:left="0" w:firstLine="284"/>
        <w:jc w:val="both"/>
        <w:rPr>
          <w:rStyle w:val="apple-style-span"/>
          <w:rFonts w:ascii="Times New Roman" w:hAnsi="Times New Roman"/>
          <w:sz w:val="24"/>
          <w:szCs w:val="24"/>
        </w:rPr>
      </w:pPr>
      <w:r w:rsidRPr="004C47DA">
        <w:rPr>
          <w:rFonts w:ascii="Times New Roman" w:hAnsi="Times New Roman"/>
          <w:sz w:val="24"/>
          <w:szCs w:val="24"/>
        </w:rPr>
        <w:t>Konkursa norises laiks var tikt mainīts saskaņā ar dalībvalstu epidemioloģiskās drošības nosacījumiem, t.sk. pulcēšanās ierobežojumiem/ aizliegumu.</w:t>
      </w:r>
    </w:p>
    <w:p w14:paraId="453281C7" w14:textId="77777777" w:rsidR="00654C33" w:rsidRPr="0096012D" w:rsidRDefault="00654C33" w:rsidP="00654C33">
      <w:pPr>
        <w:spacing w:after="0" w:line="240" w:lineRule="auto"/>
        <w:ind w:firstLine="720"/>
        <w:jc w:val="both"/>
        <w:rPr>
          <w:rStyle w:val="apple-style-span"/>
          <w:rFonts w:ascii="Times New Roman" w:hAnsi="Times New Roman"/>
          <w:color w:val="000000"/>
          <w:sz w:val="16"/>
          <w:szCs w:val="16"/>
        </w:rPr>
      </w:pPr>
    </w:p>
    <w:p w14:paraId="3DA98DC7"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Style w:val="apple-style-span"/>
          <w:rFonts w:ascii="Times New Roman" w:hAnsi="Times New Roman"/>
          <w:color w:val="000000"/>
          <w:sz w:val="24"/>
          <w:szCs w:val="24"/>
        </w:rPr>
        <w:t>Konkursa norises plānotā kārtība: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382"/>
        <w:gridCol w:w="4961"/>
      </w:tblGrid>
      <w:tr w:rsidR="00654C33" w:rsidRPr="00362C47" w14:paraId="2E1E1A56" w14:textId="77777777" w:rsidTr="00464334">
        <w:tc>
          <w:tcPr>
            <w:tcW w:w="993" w:type="dxa"/>
            <w:shd w:val="clear" w:color="auto" w:fill="auto"/>
          </w:tcPr>
          <w:p w14:paraId="2CB0E702" w14:textId="77777777" w:rsidR="00654C33" w:rsidRPr="00362C47" w:rsidRDefault="00654C33" w:rsidP="00464334">
            <w:pPr>
              <w:spacing w:after="0" w:line="240" w:lineRule="auto"/>
              <w:ind w:firstLine="720"/>
              <w:jc w:val="center"/>
              <w:rPr>
                <w:rFonts w:ascii="Times New Roman" w:hAnsi="Times New Roman"/>
                <w:sz w:val="24"/>
                <w:szCs w:val="24"/>
              </w:rPr>
            </w:pPr>
            <w:proofErr w:type="spellStart"/>
            <w:r w:rsidRPr="00362C47">
              <w:rPr>
                <w:rFonts w:ascii="Times New Roman" w:hAnsi="Times New Roman"/>
                <w:sz w:val="24"/>
                <w:szCs w:val="24"/>
              </w:rPr>
              <w:t>Nr.p.k</w:t>
            </w:r>
            <w:proofErr w:type="spellEnd"/>
            <w:r w:rsidRPr="00362C47">
              <w:rPr>
                <w:rFonts w:ascii="Times New Roman" w:hAnsi="Times New Roman"/>
                <w:sz w:val="24"/>
                <w:szCs w:val="24"/>
              </w:rPr>
              <w:t>.</w:t>
            </w:r>
          </w:p>
        </w:tc>
        <w:tc>
          <w:tcPr>
            <w:tcW w:w="2551" w:type="dxa"/>
            <w:shd w:val="clear" w:color="auto" w:fill="auto"/>
          </w:tcPr>
          <w:p w14:paraId="199AF7CB"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Laiks</w:t>
            </w:r>
          </w:p>
        </w:tc>
        <w:tc>
          <w:tcPr>
            <w:tcW w:w="5528" w:type="dxa"/>
            <w:shd w:val="clear" w:color="auto" w:fill="auto"/>
          </w:tcPr>
          <w:p w14:paraId="6920E5D5"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Aktivitāte</w:t>
            </w:r>
          </w:p>
        </w:tc>
      </w:tr>
      <w:tr w:rsidR="00654C33" w:rsidRPr="00362C47" w14:paraId="72B05A45" w14:textId="77777777" w:rsidTr="00464334">
        <w:tc>
          <w:tcPr>
            <w:tcW w:w="993" w:type="dxa"/>
            <w:shd w:val="clear" w:color="auto" w:fill="auto"/>
          </w:tcPr>
          <w:p w14:paraId="53E515AE"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w:t>
            </w:r>
          </w:p>
        </w:tc>
        <w:tc>
          <w:tcPr>
            <w:tcW w:w="2551" w:type="dxa"/>
            <w:shd w:val="clear" w:color="auto" w:fill="auto"/>
          </w:tcPr>
          <w:p w14:paraId="167D9625"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10.00-10.30</w:t>
            </w:r>
          </w:p>
        </w:tc>
        <w:tc>
          <w:tcPr>
            <w:tcW w:w="5528" w:type="dxa"/>
            <w:shd w:val="clear" w:color="auto" w:fill="auto"/>
          </w:tcPr>
          <w:p w14:paraId="6AF5CC6D" w14:textId="77777777" w:rsidR="00654C33" w:rsidRPr="00362C47" w:rsidRDefault="00654C33" w:rsidP="00464334">
            <w:pPr>
              <w:spacing w:after="0" w:line="240" w:lineRule="auto"/>
              <w:ind w:firstLine="720"/>
              <w:jc w:val="both"/>
              <w:rPr>
                <w:rFonts w:ascii="Times New Roman" w:hAnsi="Times New Roman"/>
                <w:sz w:val="24"/>
                <w:szCs w:val="24"/>
              </w:rPr>
            </w:pPr>
            <w:r w:rsidRPr="00362C47">
              <w:rPr>
                <w:rFonts w:ascii="Times New Roman" w:hAnsi="Times New Roman"/>
                <w:sz w:val="24"/>
                <w:szCs w:val="24"/>
              </w:rPr>
              <w:t>Reģistrācija</w:t>
            </w:r>
          </w:p>
        </w:tc>
      </w:tr>
      <w:tr w:rsidR="00654C33" w:rsidRPr="00362C47" w14:paraId="68982229" w14:textId="77777777" w:rsidTr="00464334">
        <w:tc>
          <w:tcPr>
            <w:tcW w:w="993" w:type="dxa"/>
            <w:shd w:val="clear" w:color="auto" w:fill="auto"/>
          </w:tcPr>
          <w:p w14:paraId="7283FFD3"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2.</w:t>
            </w:r>
          </w:p>
        </w:tc>
        <w:tc>
          <w:tcPr>
            <w:tcW w:w="2551" w:type="dxa"/>
            <w:shd w:val="clear" w:color="auto" w:fill="auto"/>
          </w:tcPr>
          <w:p w14:paraId="4CFA3E1C"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10.30-14.00</w:t>
            </w:r>
          </w:p>
        </w:tc>
        <w:tc>
          <w:tcPr>
            <w:tcW w:w="5528" w:type="dxa"/>
            <w:shd w:val="clear" w:color="auto" w:fill="auto"/>
          </w:tcPr>
          <w:p w14:paraId="372D86C6"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Konkursa norise, praktikums</w:t>
            </w:r>
          </w:p>
        </w:tc>
      </w:tr>
      <w:tr w:rsidR="00654C33" w:rsidRPr="00362C47" w14:paraId="7EE521D0" w14:textId="77777777" w:rsidTr="00464334">
        <w:tc>
          <w:tcPr>
            <w:tcW w:w="993" w:type="dxa"/>
            <w:shd w:val="clear" w:color="auto" w:fill="auto"/>
          </w:tcPr>
          <w:p w14:paraId="2F635CA2"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3.</w:t>
            </w:r>
          </w:p>
        </w:tc>
        <w:tc>
          <w:tcPr>
            <w:tcW w:w="2551" w:type="dxa"/>
            <w:shd w:val="clear" w:color="auto" w:fill="auto"/>
          </w:tcPr>
          <w:p w14:paraId="11E56F3F"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14.00-14.40</w:t>
            </w:r>
          </w:p>
        </w:tc>
        <w:tc>
          <w:tcPr>
            <w:tcW w:w="5528" w:type="dxa"/>
            <w:shd w:val="clear" w:color="auto" w:fill="auto"/>
          </w:tcPr>
          <w:p w14:paraId="29E986CD" w14:textId="77777777" w:rsidR="00654C33" w:rsidRPr="00362C47" w:rsidRDefault="00654C33" w:rsidP="00464334">
            <w:pPr>
              <w:spacing w:after="0" w:line="240" w:lineRule="auto"/>
              <w:ind w:firstLine="720"/>
              <w:rPr>
                <w:rFonts w:ascii="Times New Roman" w:hAnsi="Times New Roman"/>
                <w:sz w:val="24"/>
                <w:szCs w:val="24"/>
              </w:rPr>
            </w:pPr>
            <w:r>
              <w:rPr>
                <w:rFonts w:ascii="Times New Roman" w:hAnsi="Times New Roman"/>
                <w:sz w:val="24"/>
                <w:szCs w:val="24"/>
              </w:rPr>
              <w:t xml:space="preserve">Pusdienas </w:t>
            </w:r>
          </w:p>
        </w:tc>
      </w:tr>
      <w:tr w:rsidR="00654C33" w:rsidRPr="00362C47" w14:paraId="0CEE02E0" w14:textId="77777777" w:rsidTr="00464334">
        <w:tc>
          <w:tcPr>
            <w:tcW w:w="993" w:type="dxa"/>
            <w:shd w:val="clear" w:color="auto" w:fill="auto"/>
          </w:tcPr>
          <w:p w14:paraId="374F235F"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4.</w:t>
            </w:r>
          </w:p>
        </w:tc>
        <w:tc>
          <w:tcPr>
            <w:tcW w:w="2551" w:type="dxa"/>
            <w:shd w:val="clear" w:color="auto" w:fill="auto"/>
          </w:tcPr>
          <w:p w14:paraId="720CC242"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15.00- 16.</w:t>
            </w:r>
            <w:r>
              <w:rPr>
                <w:rFonts w:ascii="Times New Roman" w:hAnsi="Times New Roman"/>
                <w:sz w:val="24"/>
                <w:szCs w:val="24"/>
              </w:rPr>
              <w:t>0</w:t>
            </w:r>
            <w:r w:rsidRPr="00362C47">
              <w:rPr>
                <w:rFonts w:ascii="Times New Roman" w:hAnsi="Times New Roman"/>
                <w:sz w:val="24"/>
                <w:szCs w:val="24"/>
              </w:rPr>
              <w:t>0</w:t>
            </w:r>
          </w:p>
        </w:tc>
        <w:tc>
          <w:tcPr>
            <w:tcW w:w="5528" w:type="dxa"/>
            <w:shd w:val="clear" w:color="auto" w:fill="auto"/>
          </w:tcPr>
          <w:p w14:paraId="6E855A81"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Brīvais laiks</w:t>
            </w:r>
          </w:p>
        </w:tc>
      </w:tr>
      <w:tr w:rsidR="00654C33" w:rsidRPr="00362C47" w14:paraId="063D1E1F" w14:textId="77777777" w:rsidTr="00464334">
        <w:tc>
          <w:tcPr>
            <w:tcW w:w="993" w:type="dxa"/>
            <w:shd w:val="clear" w:color="auto" w:fill="auto"/>
          </w:tcPr>
          <w:p w14:paraId="21F0F02B"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5.</w:t>
            </w:r>
          </w:p>
        </w:tc>
        <w:tc>
          <w:tcPr>
            <w:tcW w:w="2551" w:type="dxa"/>
            <w:shd w:val="clear" w:color="auto" w:fill="auto"/>
          </w:tcPr>
          <w:p w14:paraId="333A5C37" w14:textId="77777777" w:rsidR="00654C33" w:rsidRPr="00362C47" w:rsidRDefault="00654C33" w:rsidP="00464334">
            <w:pPr>
              <w:spacing w:after="0" w:line="240" w:lineRule="auto"/>
              <w:ind w:firstLine="720"/>
              <w:jc w:val="center"/>
              <w:rPr>
                <w:rFonts w:ascii="Times New Roman" w:hAnsi="Times New Roman"/>
                <w:sz w:val="24"/>
                <w:szCs w:val="24"/>
              </w:rPr>
            </w:pPr>
            <w:r w:rsidRPr="00362C47">
              <w:rPr>
                <w:rFonts w:ascii="Times New Roman" w:hAnsi="Times New Roman"/>
                <w:sz w:val="24"/>
                <w:szCs w:val="24"/>
              </w:rPr>
              <w:t>16.</w:t>
            </w:r>
            <w:r>
              <w:rPr>
                <w:rFonts w:ascii="Times New Roman" w:hAnsi="Times New Roman"/>
                <w:sz w:val="24"/>
                <w:szCs w:val="24"/>
              </w:rPr>
              <w:t>1</w:t>
            </w:r>
            <w:r w:rsidRPr="00362C47">
              <w:rPr>
                <w:rFonts w:ascii="Times New Roman" w:hAnsi="Times New Roman"/>
                <w:sz w:val="24"/>
                <w:szCs w:val="24"/>
              </w:rPr>
              <w:t>0-17.</w:t>
            </w:r>
            <w:r>
              <w:rPr>
                <w:rFonts w:ascii="Times New Roman" w:hAnsi="Times New Roman"/>
                <w:sz w:val="24"/>
                <w:szCs w:val="24"/>
              </w:rPr>
              <w:t>0</w:t>
            </w:r>
            <w:r w:rsidRPr="00362C47">
              <w:rPr>
                <w:rFonts w:ascii="Times New Roman" w:hAnsi="Times New Roman"/>
                <w:sz w:val="24"/>
                <w:szCs w:val="24"/>
              </w:rPr>
              <w:t>0</w:t>
            </w:r>
          </w:p>
        </w:tc>
        <w:tc>
          <w:tcPr>
            <w:tcW w:w="5528" w:type="dxa"/>
            <w:shd w:val="clear" w:color="auto" w:fill="auto"/>
          </w:tcPr>
          <w:p w14:paraId="60F08577" w14:textId="77777777" w:rsidR="00654C33" w:rsidRPr="00362C47" w:rsidRDefault="00654C33" w:rsidP="00464334">
            <w:pPr>
              <w:spacing w:after="0" w:line="240" w:lineRule="auto"/>
              <w:ind w:firstLine="720"/>
              <w:rPr>
                <w:rFonts w:ascii="Times New Roman" w:hAnsi="Times New Roman"/>
                <w:sz w:val="24"/>
                <w:szCs w:val="24"/>
              </w:rPr>
            </w:pPr>
            <w:r w:rsidRPr="00362C47">
              <w:rPr>
                <w:rFonts w:ascii="Times New Roman" w:hAnsi="Times New Roman"/>
                <w:sz w:val="24"/>
                <w:szCs w:val="24"/>
              </w:rPr>
              <w:t>Apbalvošana</w:t>
            </w:r>
          </w:p>
        </w:tc>
      </w:tr>
    </w:tbl>
    <w:p w14:paraId="71B93059" w14:textId="77777777" w:rsidR="00654C33" w:rsidRDefault="00654C33" w:rsidP="00654C33">
      <w:pPr>
        <w:spacing w:after="0" w:line="240" w:lineRule="auto"/>
        <w:ind w:firstLine="720"/>
        <w:jc w:val="both"/>
        <w:rPr>
          <w:rFonts w:ascii="Times New Roman" w:hAnsi="Times New Roman"/>
          <w:i/>
          <w:sz w:val="24"/>
          <w:szCs w:val="24"/>
        </w:rPr>
      </w:pPr>
      <w:r w:rsidRPr="00C60C7E">
        <w:rPr>
          <w:rFonts w:ascii="Times New Roman" w:hAnsi="Times New Roman"/>
          <w:i/>
          <w:sz w:val="24"/>
          <w:szCs w:val="24"/>
        </w:rPr>
        <w:t>Atkarībā no dalībnieka skaita apbalvošanas un turnīra noslēguma laiks var tikt mainīts</w:t>
      </w:r>
    </w:p>
    <w:p w14:paraId="6880C329" w14:textId="77777777" w:rsidR="00654C33" w:rsidRPr="0096012D" w:rsidRDefault="00654C33" w:rsidP="00654C33">
      <w:pPr>
        <w:spacing w:after="0" w:line="240" w:lineRule="auto"/>
        <w:jc w:val="both"/>
        <w:rPr>
          <w:rFonts w:ascii="Times New Roman" w:hAnsi="Times New Roman"/>
          <w:sz w:val="16"/>
          <w:szCs w:val="16"/>
        </w:rPr>
      </w:pPr>
    </w:p>
    <w:p w14:paraId="2ECBED6A"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Dalībnieki</w:t>
      </w:r>
    </w:p>
    <w:p w14:paraId="605FB61A"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Latvijas un ārvalstu radioelektronikas interešu </w:t>
      </w:r>
      <w:r>
        <w:rPr>
          <w:rFonts w:ascii="Times New Roman" w:hAnsi="Times New Roman"/>
          <w:sz w:val="24"/>
          <w:szCs w:val="24"/>
        </w:rPr>
        <w:t xml:space="preserve">izglītības </w:t>
      </w:r>
      <w:r w:rsidRPr="004C47DA">
        <w:rPr>
          <w:rFonts w:ascii="Times New Roman" w:hAnsi="Times New Roman"/>
          <w:sz w:val="24"/>
          <w:szCs w:val="24"/>
        </w:rPr>
        <w:t xml:space="preserve">pulciņu audzēkņi, ar elektronikas nozari nesaistītu profesionālās izglītības iestāžu audzēkņi. </w:t>
      </w:r>
    </w:p>
    <w:p w14:paraId="52D9DEEF"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u w:val="single"/>
        </w:rPr>
      </w:pPr>
      <w:r w:rsidRPr="004C47DA">
        <w:rPr>
          <w:rFonts w:ascii="Times New Roman" w:hAnsi="Times New Roman"/>
          <w:sz w:val="24"/>
          <w:szCs w:val="24"/>
        </w:rPr>
        <w:t>Konkurss norisinās divās grupās – jaunākajā grupā (komandā) un vecākajā grupā (komandā). Katrā grupā vienā komandā piedalās 2 audzēkņi.</w:t>
      </w:r>
    </w:p>
    <w:p w14:paraId="0B4A485A"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Komandas sastāvā:</w:t>
      </w:r>
    </w:p>
    <w:p w14:paraId="3BC649C9" w14:textId="77777777" w:rsidR="00654C33" w:rsidRPr="004C47DA" w:rsidRDefault="00654C33" w:rsidP="00654C33">
      <w:pPr>
        <w:shd w:val="clear" w:color="auto" w:fill="FFFFFF"/>
        <w:spacing w:after="0" w:line="240" w:lineRule="auto"/>
        <w:ind w:left="720" w:firstLine="284"/>
        <w:jc w:val="both"/>
        <w:rPr>
          <w:rFonts w:ascii="Times New Roman" w:hAnsi="Times New Roman"/>
          <w:sz w:val="24"/>
          <w:szCs w:val="24"/>
        </w:rPr>
      </w:pPr>
      <w:r>
        <w:rPr>
          <w:rFonts w:ascii="Times New Roman" w:hAnsi="Times New Roman"/>
          <w:sz w:val="24"/>
          <w:szCs w:val="24"/>
        </w:rPr>
        <w:t>11.1.</w:t>
      </w:r>
      <w:r w:rsidRPr="004C47DA">
        <w:rPr>
          <w:rFonts w:ascii="Times New Roman" w:hAnsi="Times New Roman"/>
          <w:sz w:val="24"/>
          <w:szCs w:val="24"/>
        </w:rPr>
        <w:t xml:space="preserve"> Jaunākās grupas komanda - viens dalībnieks jaunāks par 14 gadiem un otrs dalībnieks jaunāks par 17 gadiem;</w:t>
      </w:r>
    </w:p>
    <w:p w14:paraId="41097A7D" w14:textId="77777777" w:rsidR="00654C33" w:rsidRPr="004C47DA" w:rsidRDefault="00654C33" w:rsidP="00654C33">
      <w:pPr>
        <w:shd w:val="clear" w:color="auto" w:fill="FFFFFF"/>
        <w:spacing w:after="0" w:line="240" w:lineRule="auto"/>
        <w:ind w:left="709" w:firstLine="284"/>
        <w:jc w:val="both"/>
        <w:rPr>
          <w:rFonts w:ascii="Times New Roman" w:hAnsi="Times New Roman"/>
          <w:sz w:val="24"/>
          <w:szCs w:val="24"/>
        </w:rPr>
      </w:pPr>
      <w:r>
        <w:rPr>
          <w:rFonts w:ascii="Times New Roman" w:hAnsi="Times New Roman"/>
          <w:sz w:val="24"/>
          <w:szCs w:val="24"/>
        </w:rPr>
        <w:t>11.2.</w:t>
      </w:r>
      <w:r w:rsidRPr="004C47DA">
        <w:rPr>
          <w:rFonts w:ascii="Times New Roman" w:hAnsi="Times New Roman"/>
          <w:sz w:val="24"/>
          <w:szCs w:val="24"/>
        </w:rPr>
        <w:t xml:space="preserve"> Vecākās grupas komanda - viens dalībnieks jaunāks par 17 gadiem un otrs dalībnieks jaunāks par 20 gadiem.</w:t>
      </w:r>
    </w:p>
    <w:p w14:paraId="23ACD86A" w14:textId="77777777" w:rsidR="00654C33"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Viens pulciņš var pieteikt līdz 2 komandām (1 vecākās grupas un 1 jaunākās grupas).</w:t>
      </w:r>
    </w:p>
    <w:p w14:paraId="38F72D87"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Viens dalībnieks var startēt tikai vienā no komandām. Komandu skaits var būt limitēts, atkarībā no pieteikušos dalībnieku skaita un gadījumā, ja valstī ir noteikti klātienes pasākumu vai pulcēšanās ierobežojumi.</w:t>
      </w:r>
    </w:p>
    <w:p w14:paraId="7D9A77C5" w14:textId="77777777" w:rsidR="00654C33" w:rsidRPr="004C47DA" w:rsidRDefault="00654C33" w:rsidP="00654C33">
      <w:pPr>
        <w:pStyle w:val="ListParagraph"/>
        <w:numPr>
          <w:ilvl w:val="0"/>
          <w:numId w:val="2"/>
        </w:numPr>
        <w:spacing w:after="0" w:line="240" w:lineRule="auto"/>
        <w:ind w:left="0" w:firstLine="720"/>
        <w:jc w:val="both"/>
        <w:rPr>
          <w:rFonts w:ascii="Times New Roman" w:hAnsi="Times New Roman"/>
          <w:sz w:val="24"/>
          <w:szCs w:val="24"/>
        </w:rPr>
      </w:pPr>
      <w:r w:rsidRPr="004C47DA">
        <w:rPr>
          <w:rFonts w:ascii="Times New Roman" w:hAnsi="Times New Roman"/>
          <w:sz w:val="24"/>
          <w:szCs w:val="24"/>
        </w:rPr>
        <w:t>Pēc pieteikumu saņemšanas komandām tiks izsūtīta papildu informācija par konkursa norisi. Papildu informāciju var saņemt arī interesenti (pulciņi, kas līdz šim nav piedalījušies šādā konkursā).</w:t>
      </w:r>
    </w:p>
    <w:p w14:paraId="29F1B7B4"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lastRenderedPageBreak/>
        <w:t>Reģistrējoties, komandas dalībniekam jāuzrāda personas apliecinošs dokuments.</w:t>
      </w:r>
    </w:p>
    <w:p w14:paraId="3921470A"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Dalībniekiem, piedaloties konkursā, ir strikti jāievēro epidemioloģiskās drošības pasākumi Covid-19 infekcijas izplatības ierobežošanai un konkursa organizētāju norādījumi.</w:t>
      </w:r>
    </w:p>
    <w:p w14:paraId="4CAF0B85" w14:textId="77777777" w:rsidR="00654C33" w:rsidRPr="0096012D" w:rsidRDefault="00654C33" w:rsidP="00654C33">
      <w:pPr>
        <w:spacing w:after="0" w:line="240" w:lineRule="auto"/>
        <w:ind w:firstLine="284"/>
        <w:jc w:val="both"/>
        <w:rPr>
          <w:rFonts w:ascii="Times New Roman" w:hAnsi="Times New Roman"/>
          <w:b/>
          <w:sz w:val="16"/>
          <w:szCs w:val="16"/>
          <w:lang w:val="sv-SE"/>
        </w:rPr>
      </w:pPr>
    </w:p>
    <w:p w14:paraId="7259D2B1" w14:textId="77777777" w:rsidR="00654C33" w:rsidRPr="004C47DA" w:rsidRDefault="00654C33" w:rsidP="00654C33">
      <w:pPr>
        <w:pStyle w:val="ListParagraph"/>
        <w:spacing w:after="0" w:line="240" w:lineRule="auto"/>
        <w:ind w:left="284"/>
        <w:jc w:val="both"/>
        <w:rPr>
          <w:rFonts w:ascii="Times New Roman" w:hAnsi="Times New Roman"/>
          <w:b/>
          <w:sz w:val="24"/>
          <w:szCs w:val="24"/>
          <w:lang w:val="sv-SE"/>
        </w:rPr>
      </w:pPr>
      <w:r w:rsidRPr="004C47DA">
        <w:rPr>
          <w:rFonts w:ascii="Times New Roman" w:hAnsi="Times New Roman"/>
          <w:b/>
          <w:sz w:val="24"/>
          <w:szCs w:val="24"/>
          <w:lang w:val="sv-SE"/>
        </w:rPr>
        <w:t xml:space="preserve">Dalībnieka personas datu aizsardzības nosacījumi </w:t>
      </w:r>
    </w:p>
    <w:p w14:paraId="7AF4C749" w14:textId="77777777" w:rsidR="00654C33" w:rsidRPr="00362C47" w:rsidRDefault="00654C33" w:rsidP="00654C33">
      <w:pPr>
        <w:spacing w:after="0" w:line="240" w:lineRule="auto"/>
        <w:ind w:firstLine="284"/>
        <w:jc w:val="both"/>
        <w:rPr>
          <w:rFonts w:ascii="Times New Roman" w:hAnsi="Times New Roman"/>
          <w:sz w:val="24"/>
          <w:szCs w:val="24"/>
        </w:rPr>
      </w:pPr>
      <w:r w:rsidRPr="004C47DA">
        <w:rPr>
          <w:rFonts w:ascii="Times New Roman" w:hAnsi="Times New Roman"/>
          <w:sz w:val="24"/>
          <w:szCs w:val="24"/>
          <w:lang w:val="sv-SE"/>
        </w:rPr>
        <w:t xml:space="preserve">  Dalībnieki var tikt fotografēti vai filmēti, un fotogrāfijas un audiovizuālais materiāls var tikt publiskots ar</w:t>
      </w:r>
      <w:r w:rsidRPr="00362C47">
        <w:rPr>
          <w:rFonts w:ascii="Times New Roman" w:hAnsi="Times New Roman"/>
          <w:sz w:val="24"/>
          <w:szCs w:val="24"/>
          <w:lang w:val="sv-SE"/>
        </w:rPr>
        <w:t xml:space="preserve"> mērķi </w:t>
      </w:r>
      <w:r w:rsidRPr="00362C47">
        <w:rPr>
          <w:rFonts w:ascii="Times New Roman" w:hAnsi="Times New Roman"/>
          <w:sz w:val="24"/>
          <w:szCs w:val="24"/>
        </w:rPr>
        <w:t>popularizēt bērnu un jauniešu radošās aktivitātes un atspoguļot to norises sabiedrības interesēs.</w:t>
      </w:r>
    </w:p>
    <w:p w14:paraId="1B8E2672" w14:textId="77777777" w:rsidR="00654C33" w:rsidRPr="00C24281" w:rsidRDefault="00654C33" w:rsidP="00654C33">
      <w:pPr>
        <w:tabs>
          <w:tab w:val="left" w:pos="1134"/>
        </w:tabs>
        <w:spacing w:after="0" w:line="240" w:lineRule="auto"/>
        <w:ind w:firstLine="284"/>
        <w:jc w:val="both"/>
        <w:rPr>
          <w:rFonts w:ascii="Times New Roman" w:hAnsi="Times New Roman"/>
          <w:sz w:val="24"/>
          <w:szCs w:val="24"/>
        </w:rPr>
      </w:pPr>
      <w:r w:rsidRPr="00C24281">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37659EAF" w14:textId="77777777" w:rsidR="00654C33" w:rsidRPr="00362C47" w:rsidRDefault="00654C33" w:rsidP="00654C33">
      <w:pPr>
        <w:spacing w:after="0" w:line="240" w:lineRule="auto"/>
        <w:ind w:firstLine="284"/>
        <w:jc w:val="both"/>
        <w:rPr>
          <w:rFonts w:ascii="Times New Roman" w:hAnsi="Times New Roman"/>
          <w:b/>
          <w:sz w:val="24"/>
          <w:szCs w:val="24"/>
        </w:rPr>
      </w:pPr>
      <w:r>
        <w:rPr>
          <w:rFonts w:ascii="Times New Roman" w:hAnsi="Times New Roman"/>
          <w:sz w:val="24"/>
          <w:szCs w:val="24"/>
        </w:rPr>
        <w:t xml:space="preserve">  </w:t>
      </w:r>
      <w:r w:rsidRPr="00362C47">
        <w:rPr>
          <w:rFonts w:ascii="Times New Roman" w:hAnsi="Times New Roman"/>
          <w:sz w:val="24"/>
          <w:szCs w:val="24"/>
        </w:rPr>
        <w:t xml:space="preserve">Par dalībnieku personas datu aizsardzību konkursa ietvaros atbild Ventspils Jaunrades nams. </w:t>
      </w:r>
    </w:p>
    <w:p w14:paraId="50856D0D" w14:textId="77777777" w:rsidR="00654C33" w:rsidRPr="0096012D" w:rsidRDefault="00654C33" w:rsidP="00654C33">
      <w:pPr>
        <w:spacing w:after="0" w:line="240" w:lineRule="auto"/>
        <w:ind w:firstLine="284"/>
        <w:jc w:val="both"/>
        <w:rPr>
          <w:rFonts w:ascii="Times New Roman" w:hAnsi="Times New Roman"/>
          <w:b/>
          <w:sz w:val="16"/>
          <w:szCs w:val="16"/>
        </w:rPr>
      </w:pPr>
    </w:p>
    <w:p w14:paraId="29B55E85" w14:textId="77777777" w:rsidR="00654C33" w:rsidRPr="004C47DA" w:rsidRDefault="00654C33" w:rsidP="00654C33">
      <w:pPr>
        <w:spacing w:after="0" w:line="240" w:lineRule="auto"/>
        <w:ind w:firstLine="284"/>
        <w:jc w:val="both"/>
        <w:rPr>
          <w:rFonts w:ascii="Times New Roman" w:hAnsi="Times New Roman"/>
          <w:b/>
          <w:sz w:val="24"/>
          <w:szCs w:val="24"/>
        </w:rPr>
      </w:pPr>
      <w:r w:rsidRPr="004C47DA">
        <w:rPr>
          <w:rFonts w:ascii="Times New Roman" w:hAnsi="Times New Roman"/>
          <w:b/>
          <w:sz w:val="24"/>
          <w:szCs w:val="24"/>
        </w:rPr>
        <w:t>Konkursa uzdevumi un noteikumi</w:t>
      </w:r>
    </w:p>
    <w:p w14:paraId="2DF7E324"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Konkursa ietvaros jāveic tests un praktisks uzdevums. Darbs tiek veikts komandās, kurās ir divi dalībnieki (var būt arī viens). Katra konkursanta uzdevums ir izpildīt testu un pēc tam samontēt piedāvāto shēmu dotajā laika periodā. Apvienojot abu komandas dalībnieku darbus, tiek iegūta kopējā shēma. Darbojoties vienā komandā, audzēkņi drīkst palīdzēt viens otram.</w:t>
      </w:r>
    </w:p>
    <w:p w14:paraId="19D1B937"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Dalībniekiem montāžas darbi jāveic, izmantojot savus instrumentus (lodāmurs, knaibles, u.c.). </w:t>
      </w:r>
    </w:p>
    <w:p w14:paraId="1DBB445B"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Darbavietas tiks nodrošinātas ar 220 V AC. </w:t>
      </w:r>
    </w:p>
    <w:p w14:paraId="343A1493"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Uzdevuma veikšanai nepieciešamās elektroniskās komponentes, montāžas vadi un plates (ar “punktiņiem”), lodalva un slēguma principiālās shēmas tiks izdalītas katrai komandai pēc testa nodošanas</w:t>
      </w:r>
    </w:p>
    <w:p w14:paraId="33342A1D"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Darba izpildes laiks: 3 stundas pēc komandas „Sākt!” paziņošanas. </w:t>
      </w:r>
    </w:p>
    <w:p w14:paraId="734064C9"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Dalībnieku komanda var pieprasīt papildu laiku – maksimāli 20 minūtes, tomēr par katrām 10 minūtēm šī papildu laika ietvaros tiek piešķirti 20 soda punkti. </w:t>
      </w:r>
    </w:p>
    <w:p w14:paraId="08677373"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Konkursa laikā </w:t>
      </w:r>
      <w:r w:rsidRPr="004C47DA">
        <w:rPr>
          <w:rFonts w:ascii="Times New Roman" w:hAnsi="Times New Roman"/>
          <w:b/>
          <w:sz w:val="24"/>
          <w:szCs w:val="24"/>
          <w:u w:val="single"/>
        </w:rPr>
        <w:t>aizliegts izmantot mobilās sakaru ierīces.</w:t>
      </w:r>
    </w:p>
    <w:p w14:paraId="03C4C325" w14:textId="77777777" w:rsidR="00654C33"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Laiku uzņem žūrija.</w:t>
      </w:r>
    </w:p>
    <w:p w14:paraId="2E7F170B" w14:textId="77777777" w:rsidR="00654C33" w:rsidRPr="0096012D" w:rsidRDefault="00654C33" w:rsidP="00654C33">
      <w:pPr>
        <w:pStyle w:val="ListParagraph"/>
        <w:spacing w:after="0" w:line="240" w:lineRule="auto"/>
        <w:ind w:left="284"/>
        <w:jc w:val="both"/>
        <w:rPr>
          <w:rFonts w:ascii="Times New Roman" w:hAnsi="Times New Roman"/>
          <w:sz w:val="16"/>
          <w:szCs w:val="16"/>
        </w:rPr>
      </w:pPr>
    </w:p>
    <w:p w14:paraId="5CA3C81A"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Rezultātu vērtēšana un konkursantu apbalvošana</w:t>
      </w:r>
    </w:p>
    <w:p w14:paraId="124075C0"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Paveiktā darba vērtēšanu veiks neatkarīga tiesnešu kolēģija. Tiesnešu kolēģija sastāv no 4 tiesnešiem. Dalībniekiem ir jāpakļaujas tiesnešu lēmumiem. Tiesnešu kolēģija, iepriekš nebrīdinot, objektīvu apstākļu dēļ var mainīt konkursa uzdevumus un noteikumus.</w:t>
      </w:r>
    </w:p>
    <w:p w14:paraId="4DF1F43B"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Par paveiktiem uzdevumiem tiks piešķirti punkti. Maksimālais punktu skaits – 400 punkti kopvērtējumā. Punktu skaits tiks noteikts, summējot visu tiesnešu piešķirtos punktus.</w:t>
      </w:r>
    </w:p>
    <w:p w14:paraId="56335F16"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Vērtēšanas kritēriji:</w:t>
      </w:r>
    </w:p>
    <w:p w14:paraId="0BD3BF2A" w14:textId="77777777" w:rsidR="00654C33" w:rsidRPr="004C47DA" w:rsidRDefault="00654C33" w:rsidP="00654C33">
      <w:pPr>
        <w:pStyle w:val="ListParagraph"/>
        <w:numPr>
          <w:ilvl w:val="1"/>
          <w:numId w:val="2"/>
        </w:numPr>
        <w:spacing w:after="0" w:line="240" w:lineRule="auto"/>
        <w:ind w:left="709" w:firstLine="284"/>
        <w:jc w:val="both"/>
        <w:rPr>
          <w:rFonts w:ascii="Times New Roman" w:hAnsi="Times New Roman"/>
          <w:sz w:val="24"/>
          <w:szCs w:val="24"/>
        </w:rPr>
      </w:pPr>
      <w:r>
        <w:rPr>
          <w:rFonts w:ascii="Times New Roman" w:hAnsi="Times New Roman"/>
          <w:sz w:val="24"/>
          <w:szCs w:val="24"/>
        </w:rPr>
        <w:t xml:space="preserve"> </w:t>
      </w:r>
      <w:r w:rsidRPr="004C47DA">
        <w:rPr>
          <w:rFonts w:ascii="Times New Roman" w:hAnsi="Times New Roman"/>
          <w:sz w:val="24"/>
          <w:szCs w:val="24"/>
        </w:rPr>
        <w:t>tiek vērtētas atbildes testā (par nepareizām atbildēm testā, tiek piešķirti soda punkti – maksimālais 80 punkti);</w:t>
      </w:r>
    </w:p>
    <w:p w14:paraId="55595E83" w14:textId="77777777" w:rsidR="00654C33" w:rsidRPr="004C47DA" w:rsidRDefault="00654C33" w:rsidP="00654C33">
      <w:pPr>
        <w:pStyle w:val="ListParagraph"/>
        <w:numPr>
          <w:ilvl w:val="1"/>
          <w:numId w:val="2"/>
        </w:numPr>
        <w:spacing w:after="0" w:line="240" w:lineRule="auto"/>
        <w:ind w:left="709" w:firstLine="284"/>
        <w:jc w:val="both"/>
        <w:rPr>
          <w:rFonts w:ascii="Times New Roman" w:hAnsi="Times New Roman"/>
          <w:sz w:val="24"/>
          <w:szCs w:val="24"/>
        </w:rPr>
      </w:pPr>
      <w:r w:rsidRPr="004C47DA">
        <w:rPr>
          <w:rFonts w:ascii="Times New Roman" w:hAnsi="Times New Roman"/>
          <w:sz w:val="24"/>
          <w:szCs w:val="24"/>
        </w:rPr>
        <w:t>tiek vērtēta katra komandas dalībnieka shēmas montāžas un lodējumu kvalitāte (katrs dalībnieks var iegūt maksimāli 80 punktus; komandas kopējā ieskaitījumā – maksimāli 160 punkti);</w:t>
      </w:r>
    </w:p>
    <w:p w14:paraId="608BA087" w14:textId="77777777" w:rsidR="00654C33" w:rsidRPr="004C47DA" w:rsidRDefault="00654C33" w:rsidP="00654C33">
      <w:pPr>
        <w:pStyle w:val="ListParagraph"/>
        <w:numPr>
          <w:ilvl w:val="1"/>
          <w:numId w:val="2"/>
        </w:numPr>
        <w:spacing w:after="0" w:line="240" w:lineRule="auto"/>
        <w:ind w:left="709" w:firstLine="284"/>
        <w:jc w:val="both"/>
        <w:rPr>
          <w:rFonts w:ascii="Times New Roman" w:hAnsi="Times New Roman"/>
          <w:sz w:val="24"/>
          <w:szCs w:val="24"/>
        </w:rPr>
      </w:pPr>
      <w:r w:rsidRPr="004C47DA">
        <w:rPr>
          <w:rFonts w:ascii="Times New Roman" w:hAnsi="Times New Roman"/>
          <w:sz w:val="24"/>
          <w:szCs w:val="24"/>
        </w:rPr>
        <w:t>tiek vērtēta katra komandas dalībnieka samontētās shēmas darbība un savienojumu pareizība (katrs dalībnieks var iegūt maksimāli 80 punktus; komandas kopējā ieskaitījumā - maksimāli 160 punkti);</w:t>
      </w:r>
    </w:p>
    <w:p w14:paraId="679A4C2F" w14:textId="77777777" w:rsidR="00654C33" w:rsidRPr="004C47DA" w:rsidRDefault="00654C33" w:rsidP="00654C33">
      <w:pPr>
        <w:pStyle w:val="ListParagraph"/>
        <w:numPr>
          <w:ilvl w:val="1"/>
          <w:numId w:val="2"/>
        </w:numPr>
        <w:spacing w:after="0" w:line="240" w:lineRule="auto"/>
        <w:ind w:left="709" w:firstLine="284"/>
        <w:jc w:val="both"/>
        <w:rPr>
          <w:rFonts w:ascii="Times New Roman" w:hAnsi="Times New Roman"/>
          <w:sz w:val="24"/>
          <w:szCs w:val="24"/>
        </w:rPr>
      </w:pPr>
      <w:r w:rsidRPr="004C47DA">
        <w:rPr>
          <w:rFonts w:ascii="Times New Roman" w:hAnsi="Times New Roman"/>
          <w:sz w:val="24"/>
          <w:szCs w:val="24"/>
        </w:rPr>
        <w:t>tiek vērtēta kopēja shēma, kura sastāv no komandas dalībnieku atsevišķiem darbiem; ja, savienojot abas shēmas, tās funkcionē pilnīgi pareizi, komanda var iegūt 80 punktus. Ja, savienojot abas shēmas, kopēja slēguma darbībā tiek manītas kļūdas, piešķiramo punktu skaitu nosaka neatkarīga žūrija, nepieciešamības gadījumā izskaidrojot audzēkņiem savu lēmumu.</w:t>
      </w:r>
    </w:p>
    <w:p w14:paraId="25698B8E"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Apbalvoti tiek 1.-3. vietas ieguvēji katrā komandu grupā.</w:t>
      </w:r>
    </w:p>
    <w:p w14:paraId="5D1B9050"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lastRenderedPageBreak/>
        <w:t>Atsevišķi tiek apbalvoti pulciņi (izglītības iestādes), kuri kopvērtējumā (summējot katra pulciņa komandu punktus) ir ieguvuši vislielāko punktu skaitu. Tiek apbalvotas 1.-3. vietas.</w:t>
      </w:r>
    </w:p>
    <w:p w14:paraId="057C4314" w14:textId="77777777" w:rsidR="00654C33" w:rsidRPr="0096012D" w:rsidRDefault="00654C33" w:rsidP="00654C33">
      <w:pPr>
        <w:spacing w:after="0" w:line="240" w:lineRule="auto"/>
        <w:ind w:firstLine="284"/>
        <w:jc w:val="both"/>
        <w:rPr>
          <w:rFonts w:ascii="Times New Roman" w:hAnsi="Times New Roman"/>
          <w:b/>
          <w:sz w:val="16"/>
          <w:szCs w:val="16"/>
        </w:rPr>
      </w:pPr>
    </w:p>
    <w:p w14:paraId="0B260CF8"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Pieteikšanās konkursam</w:t>
      </w:r>
    </w:p>
    <w:p w14:paraId="4DCC2A22"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Komandas konkursam jāpiesaka līdz </w:t>
      </w:r>
      <w:r w:rsidRPr="004C47DA">
        <w:rPr>
          <w:rFonts w:ascii="Times New Roman" w:hAnsi="Times New Roman"/>
          <w:b/>
          <w:sz w:val="24"/>
          <w:szCs w:val="24"/>
        </w:rPr>
        <w:t xml:space="preserve">2023.gada </w:t>
      </w:r>
      <w:r>
        <w:rPr>
          <w:rFonts w:ascii="Times New Roman" w:hAnsi="Times New Roman"/>
          <w:b/>
          <w:sz w:val="24"/>
          <w:szCs w:val="24"/>
        </w:rPr>
        <w:t>5</w:t>
      </w:r>
      <w:r w:rsidRPr="004C47DA">
        <w:rPr>
          <w:rFonts w:ascii="Times New Roman" w:hAnsi="Times New Roman"/>
          <w:b/>
          <w:sz w:val="24"/>
          <w:szCs w:val="24"/>
        </w:rPr>
        <w:t>.aprīlim</w:t>
      </w:r>
      <w:r w:rsidRPr="004C47DA">
        <w:rPr>
          <w:rFonts w:ascii="Times New Roman" w:hAnsi="Times New Roman"/>
          <w:sz w:val="24"/>
          <w:szCs w:val="24"/>
        </w:rPr>
        <w:t xml:space="preserve">, aizpildot pieteikuma veidlapu (pielikumā) un nosūtot to uz e-pastu: </w:t>
      </w:r>
      <w:hyperlink r:id="rId7" w:history="1">
        <w:r w:rsidRPr="004C47DA">
          <w:rPr>
            <w:rStyle w:val="Hyperlink"/>
            <w:rFonts w:ascii="Times New Roman" w:hAnsi="Times New Roman"/>
            <w:sz w:val="24"/>
            <w:szCs w:val="24"/>
          </w:rPr>
          <w:t>ineta.kalnina@ventspils.lv</w:t>
        </w:r>
      </w:hyperlink>
      <w:r w:rsidRPr="004C47DA">
        <w:rPr>
          <w:rFonts w:ascii="Times New Roman" w:hAnsi="Times New Roman"/>
          <w:sz w:val="24"/>
          <w:szCs w:val="24"/>
        </w:rPr>
        <w:t xml:space="preserve">, tēmā norādot „Pieteikums dalībai Latvijas un ārvalstu skolēnu atklātajā radioelektronikas konkursā- praktikumā”. </w:t>
      </w:r>
    </w:p>
    <w:p w14:paraId="2C79425B" w14:textId="77777777" w:rsidR="00654C33" w:rsidRPr="0096012D" w:rsidRDefault="00654C33" w:rsidP="00654C33">
      <w:pPr>
        <w:spacing w:after="0" w:line="240" w:lineRule="auto"/>
        <w:ind w:firstLine="284"/>
        <w:jc w:val="both"/>
        <w:rPr>
          <w:rFonts w:ascii="Times New Roman" w:hAnsi="Times New Roman"/>
          <w:sz w:val="16"/>
          <w:szCs w:val="16"/>
        </w:rPr>
      </w:pPr>
    </w:p>
    <w:p w14:paraId="42F35508" w14:textId="77777777" w:rsidR="00654C33" w:rsidRPr="00362C47" w:rsidRDefault="00654C33" w:rsidP="00654C33">
      <w:pPr>
        <w:spacing w:after="0" w:line="240" w:lineRule="auto"/>
        <w:ind w:firstLine="284"/>
        <w:jc w:val="both"/>
        <w:rPr>
          <w:rFonts w:ascii="Times New Roman" w:hAnsi="Times New Roman"/>
          <w:b/>
          <w:sz w:val="24"/>
          <w:szCs w:val="24"/>
        </w:rPr>
      </w:pPr>
      <w:r w:rsidRPr="00362C47">
        <w:rPr>
          <w:rFonts w:ascii="Times New Roman" w:hAnsi="Times New Roman"/>
          <w:b/>
          <w:sz w:val="24"/>
          <w:szCs w:val="24"/>
        </w:rPr>
        <w:t>Finansējums</w:t>
      </w:r>
    </w:p>
    <w:p w14:paraId="0C11E1AF" w14:textId="77777777" w:rsidR="00654C33" w:rsidRPr="00362C47" w:rsidRDefault="00654C33" w:rsidP="00654C33">
      <w:pPr>
        <w:pStyle w:val="BodyTextIndent"/>
        <w:numPr>
          <w:ilvl w:val="0"/>
          <w:numId w:val="2"/>
        </w:numPr>
        <w:ind w:left="0" w:firstLine="284"/>
        <w:rPr>
          <w:szCs w:val="24"/>
        </w:rPr>
      </w:pPr>
      <w:r w:rsidRPr="00362C47">
        <w:rPr>
          <w:szCs w:val="24"/>
        </w:rPr>
        <w:t>Dalībnieku piedalīšanos pasākumā finansē deleģējošā organizācija.</w:t>
      </w:r>
    </w:p>
    <w:p w14:paraId="250BBEE2" w14:textId="77777777" w:rsidR="00654C33" w:rsidRPr="004C47DA" w:rsidRDefault="00654C33" w:rsidP="00654C33">
      <w:pPr>
        <w:pStyle w:val="ListParagraph"/>
        <w:numPr>
          <w:ilvl w:val="0"/>
          <w:numId w:val="2"/>
        </w:numPr>
        <w:spacing w:after="0" w:line="240" w:lineRule="auto"/>
        <w:ind w:left="0" w:firstLine="284"/>
        <w:jc w:val="both"/>
        <w:rPr>
          <w:rFonts w:ascii="Times New Roman" w:hAnsi="Times New Roman"/>
          <w:sz w:val="24"/>
          <w:szCs w:val="24"/>
        </w:rPr>
      </w:pPr>
      <w:r w:rsidRPr="004C47DA">
        <w:rPr>
          <w:rFonts w:ascii="Times New Roman" w:hAnsi="Times New Roman"/>
          <w:sz w:val="24"/>
          <w:szCs w:val="24"/>
        </w:rPr>
        <w:t xml:space="preserve">Dalības maksa par piedalīšanos konkursā – </w:t>
      </w:r>
      <w:r w:rsidRPr="004C47DA">
        <w:rPr>
          <w:rFonts w:ascii="Times New Roman" w:hAnsi="Times New Roman"/>
          <w:b/>
          <w:sz w:val="24"/>
          <w:szCs w:val="24"/>
        </w:rPr>
        <w:t>24,00 EUR</w:t>
      </w:r>
      <w:r w:rsidRPr="004C47DA">
        <w:rPr>
          <w:rFonts w:ascii="Times New Roman" w:hAnsi="Times New Roman"/>
          <w:sz w:val="24"/>
          <w:szCs w:val="24"/>
        </w:rPr>
        <w:t xml:space="preserve"> (divdesmit četri eiro) no katra dalībnieka. Dalības maksā iekļauti izdevumi par konkursā izmantotām komponentēm un balvām (daļēji).</w:t>
      </w:r>
    </w:p>
    <w:p w14:paraId="4EA6A271" w14:textId="77777777" w:rsidR="00654C33" w:rsidRPr="00BE46CF" w:rsidRDefault="00654C33" w:rsidP="00654C33">
      <w:pPr>
        <w:spacing w:after="0" w:line="240" w:lineRule="auto"/>
        <w:ind w:firstLine="284"/>
        <w:jc w:val="both"/>
        <w:rPr>
          <w:rFonts w:ascii="Times New Roman" w:hAnsi="Times New Roman"/>
          <w:sz w:val="24"/>
          <w:szCs w:val="24"/>
        </w:rPr>
      </w:pPr>
      <w:r>
        <w:rPr>
          <w:rFonts w:ascii="Times New Roman" w:hAnsi="Times New Roman"/>
          <w:sz w:val="24"/>
          <w:szCs w:val="24"/>
        </w:rPr>
        <w:t xml:space="preserve">34. </w:t>
      </w:r>
      <w:r w:rsidRPr="00BE46CF">
        <w:rPr>
          <w:rFonts w:ascii="Times New Roman" w:hAnsi="Times New Roman"/>
          <w:sz w:val="24"/>
          <w:szCs w:val="24"/>
        </w:rPr>
        <w:t>Apmaksa tiek veikta,</w:t>
      </w:r>
      <w:r w:rsidRPr="00BE46CF">
        <w:rPr>
          <w:rFonts w:ascii="Times New Roman" w:hAnsi="Times New Roman"/>
          <w:color w:val="FF0000"/>
          <w:sz w:val="24"/>
          <w:szCs w:val="24"/>
        </w:rPr>
        <w:t xml:space="preserve"> </w:t>
      </w:r>
      <w:r w:rsidRPr="00BE46CF">
        <w:rPr>
          <w:rFonts w:ascii="Times New Roman" w:hAnsi="Times New Roman"/>
          <w:sz w:val="24"/>
          <w:szCs w:val="24"/>
        </w:rPr>
        <w:t xml:space="preserve">to norādot pieteikuma anketā: </w:t>
      </w:r>
    </w:p>
    <w:p w14:paraId="69B2A7AF" w14:textId="77777777" w:rsidR="00654C33" w:rsidRPr="00BE46CF" w:rsidRDefault="00654C33" w:rsidP="00654C33">
      <w:pPr>
        <w:spacing w:after="0" w:line="240" w:lineRule="auto"/>
        <w:ind w:firstLine="284"/>
        <w:jc w:val="both"/>
        <w:rPr>
          <w:rFonts w:ascii="Times New Roman" w:hAnsi="Times New Roman"/>
          <w:sz w:val="24"/>
          <w:szCs w:val="24"/>
        </w:rPr>
      </w:pPr>
      <w:r w:rsidRPr="00BE46CF">
        <w:rPr>
          <w:rFonts w:ascii="Times New Roman" w:hAnsi="Times New Roman"/>
          <w:sz w:val="24"/>
          <w:szCs w:val="24"/>
        </w:rPr>
        <w:t>- ar pārskaitījumu, iepriekš informējot par to Ventspils Jaunrades nama administrāciju ne vēlāk kā līdz 202</w:t>
      </w:r>
      <w:r>
        <w:rPr>
          <w:rFonts w:ascii="Times New Roman" w:hAnsi="Times New Roman"/>
          <w:sz w:val="24"/>
          <w:szCs w:val="24"/>
        </w:rPr>
        <w:t>3</w:t>
      </w:r>
      <w:r w:rsidRPr="00BE46CF">
        <w:rPr>
          <w:rFonts w:ascii="Times New Roman" w:hAnsi="Times New Roman"/>
          <w:sz w:val="24"/>
          <w:szCs w:val="24"/>
        </w:rPr>
        <w:t xml:space="preserve">.gada </w:t>
      </w:r>
      <w:r>
        <w:rPr>
          <w:rFonts w:ascii="Times New Roman" w:hAnsi="Times New Roman"/>
          <w:b/>
          <w:sz w:val="24"/>
          <w:szCs w:val="24"/>
        </w:rPr>
        <w:t>18</w:t>
      </w:r>
      <w:r w:rsidRPr="0068048C">
        <w:rPr>
          <w:rFonts w:ascii="Times New Roman" w:hAnsi="Times New Roman"/>
          <w:b/>
          <w:sz w:val="24"/>
          <w:szCs w:val="24"/>
        </w:rPr>
        <w:t>.aprīlim</w:t>
      </w:r>
      <w:r w:rsidRPr="00BE46CF">
        <w:rPr>
          <w:rFonts w:ascii="Times New Roman" w:hAnsi="Times New Roman"/>
          <w:sz w:val="24"/>
          <w:szCs w:val="24"/>
        </w:rPr>
        <w:t xml:space="preserve">; </w:t>
      </w:r>
    </w:p>
    <w:p w14:paraId="05D7CE3A" w14:textId="77777777" w:rsidR="00654C33" w:rsidRPr="00362C47" w:rsidRDefault="00654C33" w:rsidP="00654C33">
      <w:pPr>
        <w:spacing w:after="0" w:line="240" w:lineRule="auto"/>
        <w:ind w:firstLine="284"/>
        <w:rPr>
          <w:rFonts w:ascii="Times New Roman" w:hAnsi="Times New Roman"/>
          <w:sz w:val="24"/>
          <w:szCs w:val="24"/>
        </w:rPr>
      </w:pPr>
      <w:r w:rsidRPr="00BE46CF">
        <w:rPr>
          <w:rFonts w:ascii="Times New Roman" w:hAnsi="Times New Roman"/>
          <w:sz w:val="24"/>
          <w:szCs w:val="24"/>
        </w:rPr>
        <w:tab/>
        <w:t>- Ventspils Jaunrades nama kasē konkursa dienā.</w:t>
      </w:r>
      <w:r w:rsidRPr="00362C47">
        <w:rPr>
          <w:rFonts w:ascii="Times New Roman" w:hAnsi="Times New Roman"/>
          <w:sz w:val="24"/>
          <w:szCs w:val="24"/>
        </w:rPr>
        <w:t xml:space="preserve"> </w:t>
      </w:r>
    </w:p>
    <w:p w14:paraId="430F3EE4" w14:textId="77777777" w:rsidR="00654C33" w:rsidRPr="0096012D" w:rsidRDefault="00654C33" w:rsidP="00654C33">
      <w:pPr>
        <w:shd w:val="clear" w:color="auto" w:fill="FFFFFF"/>
        <w:spacing w:after="0" w:line="240" w:lineRule="auto"/>
        <w:ind w:firstLine="284"/>
        <w:jc w:val="both"/>
        <w:rPr>
          <w:rFonts w:ascii="Times New Roman" w:hAnsi="Times New Roman"/>
          <w:sz w:val="16"/>
          <w:szCs w:val="16"/>
        </w:rPr>
      </w:pPr>
    </w:p>
    <w:p w14:paraId="3AEC9708" w14:textId="77777777" w:rsidR="00654C33" w:rsidRPr="00362C47" w:rsidRDefault="00654C33" w:rsidP="00654C33">
      <w:pPr>
        <w:shd w:val="clear" w:color="auto" w:fill="FFFFFF"/>
        <w:spacing w:after="0" w:line="240" w:lineRule="auto"/>
        <w:ind w:firstLine="284"/>
        <w:jc w:val="both"/>
        <w:rPr>
          <w:rFonts w:ascii="Times New Roman" w:hAnsi="Times New Roman"/>
          <w:b/>
          <w:sz w:val="24"/>
          <w:szCs w:val="24"/>
        </w:rPr>
      </w:pPr>
      <w:r w:rsidRPr="00362C47">
        <w:rPr>
          <w:rFonts w:ascii="Times New Roman" w:hAnsi="Times New Roman"/>
          <w:b/>
          <w:sz w:val="24"/>
          <w:szCs w:val="24"/>
        </w:rPr>
        <w:t>Projekta vadītāji</w:t>
      </w:r>
    </w:p>
    <w:p w14:paraId="216ADE75" w14:textId="77777777" w:rsidR="00654C33" w:rsidRDefault="00654C33" w:rsidP="00654C33">
      <w:pPr>
        <w:shd w:val="clear" w:color="auto" w:fill="FFFFFF"/>
        <w:spacing w:after="0" w:line="240" w:lineRule="auto"/>
        <w:ind w:firstLine="284"/>
        <w:jc w:val="both"/>
        <w:rPr>
          <w:rStyle w:val="Hyperlink"/>
          <w:rFonts w:ascii="Times New Roman" w:hAnsi="Times New Roman"/>
          <w:sz w:val="24"/>
          <w:szCs w:val="24"/>
        </w:rPr>
      </w:pPr>
      <w:r w:rsidRPr="00362C47">
        <w:rPr>
          <w:rFonts w:ascii="Times New Roman" w:hAnsi="Times New Roman"/>
          <w:sz w:val="24"/>
          <w:szCs w:val="24"/>
        </w:rPr>
        <w:t>Ventspils Jaunrades nama Radioelektronikas pulciņa vadītājs</w:t>
      </w:r>
      <w:r>
        <w:rPr>
          <w:rFonts w:ascii="Times New Roman" w:hAnsi="Times New Roman"/>
          <w:sz w:val="24"/>
          <w:szCs w:val="24"/>
        </w:rPr>
        <w:t xml:space="preserve"> (</w:t>
      </w:r>
      <w:r w:rsidRPr="00A6017B">
        <w:rPr>
          <w:rFonts w:ascii="Times New Roman" w:hAnsi="Times New Roman"/>
          <w:b/>
          <w:sz w:val="24"/>
          <w:szCs w:val="24"/>
        </w:rPr>
        <w:t>tehniskie jautājumi</w:t>
      </w:r>
      <w:r>
        <w:rPr>
          <w:rFonts w:ascii="Times New Roman" w:hAnsi="Times New Roman"/>
          <w:sz w:val="24"/>
          <w:szCs w:val="24"/>
        </w:rPr>
        <w:t>)</w:t>
      </w:r>
      <w:r w:rsidRPr="00362C47">
        <w:rPr>
          <w:rFonts w:ascii="Times New Roman" w:hAnsi="Times New Roman"/>
          <w:sz w:val="24"/>
          <w:szCs w:val="24"/>
        </w:rPr>
        <w:t xml:space="preserve"> Viktors </w:t>
      </w:r>
      <w:proofErr w:type="spellStart"/>
      <w:r w:rsidRPr="00362C47">
        <w:rPr>
          <w:rFonts w:ascii="Times New Roman" w:hAnsi="Times New Roman"/>
          <w:sz w:val="24"/>
          <w:szCs w:val="24"/>
        </w:rPr>
        <w:t>Bagienskis</w:t>
      </w:r>
      <w:proofErr w:type="spellEnd"/>
      <w:r w:rsidRPr="00362C47">
        <w:rPr>
          <w:rFonts w:ascii="Times New Roman" w:hAnsi="Times New Roman"/>
          <w:sz w:val="24"/>
          <w:szCs w:val="24"/>
        </w:rPr>
        <w:t xml:space="preserve">, tālr. 29249205, e-pasts: </w:t>
      </w:r>
      <w:hyperlink r:id="rId8" w:history="1">
        <w:r w:rsidRPr="00362C47">
          <w:rPr>
            <w:rStyle w:val="Hyperlink"/>
            <w:rFonts w:ascii="Times New Roman" w:hAnsi="Times New Roman"/>
            <w:sz w:val="24"/>
            <w:szCs w:val="24"/>
          </w:rPr>
          <w:t>radioviktors@gmail.com</w:t>
        </w:r>
      </w:hyperlink>
      <w:r w:rsidRPr="00362C47">
        <w:rPr>
          <w:rStyle w:val="Hyperlink"/>
          <w:rFonts w:ascii="Times New Roman" w:hAnsi="Times New Roman"/>
          <w:sz w:val="24"/>
          <w:szCs w:val="24"/>
        </w:rPr>
        <w:t xml:space="preserve"> </w:t>
      </w:r>
    </w:p>
    <w:p w14:paraId="1BE4EC19" w14:textId="77777777" w:rsidR="00654C33" w:rsidRPr="00A6017B" w:rsidRDefault="00654C33" w:rsidP="00654C33">
      <w:pPr>
        <w:shd w:val="clear" w:color="auto" w:fill="FFFFFF"/>
        <w:spacing w:after="0" w:line="240" w:lineRule="auto"/>
        <w:ind w:firstLine="284"/>
        <w:jc w:val="both"/>
        <w:rPr>
          <w:rStyle w:val="Hyperlink"/>
          <w:rFonts w:ascii="Times New Roman" w:hAnsi="Times New Roman"/>
          <w:sz w:val="24"/>
          <w:szCs w:val="24"/>
        </w:rPr>
      </w:pPr>
      <w:r w:rsidRPr="00362C47">
        <w:rPr>
          <w:rFonts w:ascii="Times New Roman" w:hAnsi="Times New Roman"/>
          <w:sz w:val="24"/>
          <w:szCs w:val="24"/>
        </w:rPr>
        <w:t xml:space="preserve">Ventspils Jaunrades nama </w:t>
      </w:r>
      <w:r>
        <w:rPr>
          <w:rFonts w:ascii="Times New Roman" w:hAnsi="Times New Roman"/>
          <w:sz w:val="24"/>
          <w:szCs w:val="24"/>
        </w:rPr>
        <w:t>direktores vietniece jaunrades jomā (</w:t>
      </w:r>
      <w:r>
        <w:rPr>
          <w:rFonts w:ascii="Times New Roman" w:hAnsi="Times New Roman"/>
          <w:b/>
          <w:sz w:val="24"/>
          <w:szCs w:val="24"/>
        </w:rPr>
        <w:t>organizatoriskie jautājumi</w:t>
      </w:r>
      <w:r>
        <w:rPr>
          <w:rFonts w:ascii="Times New Roman" w:hAnsi="Times New Roman"/>
          <w:sz w:val="24"/>
          <w:szCs w:val="24"/>
        </w:rPr>
        <w:t xml:space="preserve">) Ineta Kalniņa, tālr. 636 22805, e-pasts: </w:t>
      </w:r>
      <w:hyperlink r:id="rId9" w:history="1">
        <w:r w:rsidRPr="00A6017B">
          <w:rPr>
            <w:rStyle w:val="Hyperlink"/>
            <w:rFonts w:ascii="Times New Roman" w:hAnsi="Times New Roman"/>
            <w:sz w:val="24"/>
            <w:szCs w:val="24"/>
          </w:rPr>
          <w:t>ineta.kalnina@ventspils.lv</w:t>
        </w:r>
      </w:hyperlink>
    </w:p>
    <w:p w14:paraId="38423A66" w14:textId="77777777" w:rsidR="00654C33" w:rsidRPr="00362C47" w:rsidRDefault="00654C33" w:rsidP="00654C33">
      <w:pPr>
        <w:spacing w:after="0" w:line="240" w:lineRule="auto"/>
        <w:ind w:firstLine="720"/>
        <w:jc w:val="both"/>
        <w:rPr>
          <w:rFonts w:ascii="Times New Roman" w:hAnsi="Times New Roman"/>
          <w:sz w:val="24"/>
          <w:szCs w:val="24"/>
        </w:rPr>
      </w:pPr>
    </w:p>
    <w:p w14:paraId="5FC72130" w14:textId="77777777" w:rsidR="00654C33" w:rsidRPr="00362C47" w:rsidRDefault="00654C33" w:rsidP="00654C33">
      <w:pPr>
        <w:shd w:val="clear" w:color="auto" w:fill="FFFFFF"/>
        <w:spacing w:after="0" w:line="240" w:lineRule="auto"/>
        <w:ind w:left="1080" w:hanging="371"/>
        <w:jc w:val="center"/>
        <w:rPr>
          <w:rFonts w:ascii="Times New Roman" w:hAnsi="Times New Roman"/>
          <w:b/>
          <w:i/>
          <w:sz w:val="24"/>
          <w:szCs w:val="24"/>
        </w:rPr>
      </w:pPr>
    </w:p>
    <w:p w14:paraId="755108DF" w14:textId="77777777" w:rsidR="00654C33" w:rsidRPr="005133E3" w:rsidRDefault="00654C33" w:rsidP="00654C33">
      <w:pPr>
        <w:shd w:val="clear" w:color="auto" w:fill="FFFFFF"/>
        <w:spacing w:after="0" w:line="240" w:lineRule="auto"/>
        <w:ind w:left="1080" w:hanging="371"/>
        <w:jc w:val="right"/>
        <w:rPr>
          <w:rFonts w:ascii="Times New Roman" w:hAnsi="Times New Roman"/>
          <w:i/>
          <w:sz w:val="24"/>
          <w:szCs w:val="24"/>
        </w:rPr>
      </w:pPr>
      <w:r w:rsidRPr="00362C47">
        <w:rPr>
          <w:rFonts w:ascii="Times New Roman" w:hAnsi="Times New Roman"/>
          <w:b/>
          <w:i/>
          <w:sz w:val="24"/>
          <w:szCs w:val="24"/>
        </w:rPr>
        <w:br w:type="page"/>
      </w:r>
      <w:r w:rsidRPr="005133E3">
        <w:rPr>
          <w:rFonts w:ascii="Times New Roman" w:hAnsi="Times New Roman"/>
          <w:i/>
          <w:sz w:val="24"/>
          <w:szCs w:val="24"/>
        </w:rPr>
        <w:lastRenderedPageBreak/>
        <w:t>Pielikums Nr.1</w:t>
      </w:r>
    </w:p>
    <w:p w14:paraId="40CE5C6E" w14:textId="77777777" w:rsidR="00654C33" w:rsidRPr="005133E3" w:rsidRDefault="00654C33" w:rsidP="00654C33">
      <w:pPr>
        <w:shd w:val="clear" w:color="auto" w:fill="FFFFFF"/>
        <w:spacing w:after="0" w:line="240" w:lineRule="auto"/>
        <w:ind w:left="1080" w:hanging="371"/>
        <w:jc w:val="both"/>
        <w:rPr>
          <w:rFonts w:ascii="Times New Roman" w:hAnsi="Times New Roman"/>
          <w:sz w:val="24"/>
          <w:szCs w:val="24"/>
        </w:rPr>
      </w:pPr>
    </w:p>
    <w:p w14:paraId="47BCC6E5" w14:textId="77777777" w:rsidR="00654C33" w:rsidRPr="00102FEC" w:rsidRDefault="00654C33" w:rsidP="00654C33">
      <w:pPr>
        <w:spacing w:after="0" w:line="240" w:lineRule="auto"/>
        <w:jc w:val="center"/>
        <w:rPr>
          <w:rFonts w:ascii="Times New Roman" w:hAnsi="Times New Roman"/>
          <w:b/>
          <w:sz w:val="24"/>
          <w:szCs w:val="24"/>
        </w:rPr>
      </w:pPr>
      <w:r w:rsidRPr="005133E3">
        <w:rPr>
          <w:rFonts w:ascii="Times New Roman" w:hAnsi="Times New Roman"/>
          <w:b/>
          <w:sz w:val="24"/>
          <w:szCs w:val="24"/>
        </w:rPr>
        <w:t>Pieteikums dalībai</w:t>
      </w:r>
    </w:p>
    <w:p w14:paraId="30271E5A" w14:textId="77777777" w:rsidR="00654C33" w:rsidRDefault="00654C33" w:rsidP="00654C33">
      <w:pPr>
        <w:spacing w:after="0" w:line="240" w:lineRule="auto"/>
        <w:jc w:val="center"/>
        <w:rPr>
          <w:rFonts w:ascii="Times New Roman" w:hAnsi="Times New Roman"/>
          <w:sz w:val="24"/>
          <w:szCs w:val="24"/>
        </w:rPr>
      </w:pPr>
      <w:r>
        <w:rPr>
          <w:rFonts w:ascii="Times New Roman" w:hAnsi="Times New Roman"/>
          <w:sz w:val="24"/>
          <w:szCs w:val="24"/>
        </w:rPr>
        <w:t>2024.gada “Latvijas un ārvalstu skolēnu a</w:t>
      </w:r>
      <w:r w:rsidRPr="005F50F3">
        <w:rPr>
          <w:rFonts w:ascii="Times New Roman" w:hAnsi="Times New Roman"/>
          <w:sz w:val="24"/>
          <w:szCs w:val="24"/>
        </w:rPr>
        <w:t>tklātais radioelektronikas konkurss- praktikums”</w:t>
      </w:r>
    </w:p>
    <w:p w14:paraId="67C43065" w14:textId="77777777" w:rsidR="00654C33" w:rsidRPr="005F50F3" w:rsidRDefault="00654C33" w:rsidP="00654C33">
      <w:pPr>
        <w:spacing w:after="0" w:line="240" w:lineRule="auto"/>
        <w:jc w:val="center"/>
        <w:rPr>
          <w:rFonts w:ascii="Times New Roman" w:hAnsi="Times New Roman"/>
          <w:sz w:val="24"/>
          <w:szCs w:val="24"/>
        </w:rPr>
      </w:pPr>
      <w:r>
        <w:rPr>
          <w:rFonts w:ascii="Times New Roman" w:hAnsi="Times New Roman"/>
          <w:sz w:val="24"/>
          <w:szCs w:val="24"/>
        </w:rPr>
        <w:t>Ventspils Jaunrades namā</w:t>
      </w:r>
    </w:p>
    <w:p w14:paraId="6C817A64" w14:textId="77777777" w:rsidR="00654C33" w:rsidRPr="00A60EBD" w:rsidRDefault="00654C33" w:rsidP="00654C33">
      <w:pPr>
        <w:shd w:val="clear" w:color="auto" w:fill="FFFFFF"/>
        <w:spacing w:after="0" w:line="240" w:lineRule="auto"/>
        <w:jc w:val="both"/>
        <w:rPr>
          <w:rFonts w:ascii="Times New Roman" w:hAnsi="Times New Roman"/>
          <w:b/>
          <w:sz w:val="24"/>
          <w:szCs w:val="24"/>
        </w:rPr>
      </w:pPr>
    </w:p>
    <w:p w14:paraId="3E413727" w14:textId="77777777" w:rsidR="00654C33" w:rsidRPr="00A60EBD" w:rsidRDefault="00654C33" w:rsidP="00654C33">
      <w:pPr>
        <w:shd w:val="clear" w:color="auto" w:fill="FFFFFF"/>
        <w:spacing w:after="0" w:line="240" w:lineRule="auto"/>
        <w:ind w:left="2520" w:firstLine="360"/>
        <w:jc w:val="both"/>
        <w:rPr>
          <w:rFonts w:ascii="Times New Roman" w:hAnsi="Times New Roman"/>
          <w:b/>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055"/>
        <w:gridCol w:w="1507"/>
        <w:gridCol w:w="2331"/>
        <w:gridCol w:w="1134"/>
        <w:gridCol w:w="1701"/>
      </w:tblGrid>
      <w:tr w:rsidR="00654C33" w:rsidRPr="00AD64FF" w14:paraId="28847695" w14:textId="77777777" w:rsidTr="00464334">
        <w:trPr>
          <w:trHeight w:val="861"/>
        </w:trPr>
        <w:tc>
          <w:tcPr>
            <w:tcW w:w="629" w:type="dxa"/>
            <w:shd w:val="clear" w:color="auto" w:fill="auto"/>
            <w:vAlign w:val="center"/>
          </w:tcPr>
          <w:p w14:paraId="66EDB180" w14:textId="77777777" w:rsidR="00654C33" w:rsidRPr="00961965" w:rsidRDefault="00654C33" w:rsidP="00464334">
            <w:pPr>
              <w:spacing w:after="0" w:line="240" w:lineRule="auto"/>
              <w:jc w:val="center"/>
              <w:rPr>
                <w:rFonts w:ascii="Times New Roman" w:hAnsi="Times New Roman"/>
                <w:sz w:val="20"/>
                <w:szCs w:val="20"/>
              </w:rPr>
            </w:pPr>
            <w:r w:rsidRPr="00961965">
              <w:rPr>
                <w:rFonts w:ascii="Times New Roman" w:hAnsi="Times New Roman"/>
                <w:sz w:val="20"/>
                <w:szCs w:val="20"/>
              </w:rPr>
              <w:t>Nr. p.k.</w:t>
            </w:r>
          </w:p>
        </w:tc>
        <w:tc>
          <w:tcPr>
            <w:tcW w:w="2055" w:type="dxa"/>
            <w:shd w:val="clear" w:color="auto" w:fill="auto"/>
          </w:tcPr>
          <w:p w14:paraId="47BF6FA4"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Dalībnieka vārds, uzvārds</w:t>
            </w:r>
          </w:p>
        </w:tc>
        <w:tc>
          <w:tcPr>
            <w:tcW w:w="1507" w:type="dxa"/>
            <w:shd w:val="clear" w:color="auto" w:fill="auto"/>
          </w:tcPr>
          <w:p w14:paraId="162AAEE3"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Dzimšanas dati</w:t>
            </w:r>
          </w:p>
        </w:tc>
        <w:tc>
          <w:tcPr>
            <w:tcW w:w="2331" w:type="dxa"/>
            <w:shd w:val="clear" w:color="auto" w:fill="auto"/>
          </w:tcPr>
          <w:p w14:paraId="7E83F8CD"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Iestāde, kuru pārstāv</w:t>
            </w:r>
            <w:r>
              <w:rPr>
                <w:rFonts w:ascii="Times New Roman" w:hAnsi="Times New Roman"/>
                <w:sz w:val="20"/>
                <w:szCs w:val="20"/>
              </w:rPr>
              <w:t xml:space="preserve"> un pulciņa nosaukums</w:t>
            </w:r>
          </w:p>
        </w:tc>
        <w:tc>
          <w:tcPr>
            <w:tcW w:w="1134" w:type="dxa"/>
            <w:shd w:val="clear" w:color="auto" w:fill="auto"/>
          </w:tcPr>
          <w:p w14:paraId="27ECD579" w14:textId="77777777" w:rsidR="00654C33" w:rsidRPr="00961965" w:rsidRDefault="00654C33" w:rsidP="00464334">
            <w:pPr>
              <w:spacing w:after="0" w:line="240" w:lineRule="auto"/>
              <w:rPr>
                <w:rFonts w:ascii="Times New Roman" w:hAnsi="Times New Roman"/>
                <w:sz w:val="20"/>
                <w:szCs w:val="20"/>
              </w:rPr>
            </w:pPr>
            <w:r w:rsidRPr="00961965">
              <w:rPr>
                <w:rFonts w:ascii="Times New Roman" w:hAnsi="Times New Roman"/>
                <w:sz w:val="20"/>
                <w:szCs w:val="20"/>
              </w:rPr>
              <w:t>Pedagogs</w:t>
            </w:r>
            <w:r>
              <w:rPr>
                <w:rFonts w:ascii="Times New Roman" w:hAnsi="Times New Roman"/>
                <w:sz w:val="20"/>
                <w:szCs w:val="20"/>
              </w:rPr>
              <w:t>*</w:t>
            </w:r>
            <w:r w:rsidRPr="00961965">
              <w:rPr>
                <w:rFonts w:ascii="Times New Roman" w:hAnsi="Times New Roman"/>
                <w:sz w:val="20"/>
                <w:szCs w:val="20"/>
              </w:rPr>
              <w:t xml:space="preserve"> </w:t>
            </w:r>
          </w:p>
        </w:tc>
        <w:tc>
          <w:tcPr>
            <w:tcW w:w="1701" w:type="dxa"/>
            <w:shd w:val="clear" w:color="auto" w:fill="auto"/>
          </w:tcPr>
          <w:p w14:paraId="43C64651" w14:textId="77777777" w:rsidR="00654C33" w:rsidRPr="00961965" w:rsidRDefault="00654C33" w:rsidP="00464334">
            <w:pPr>
              <w:spacing w:after="0" w:line="240" w:lineRule="auto"/>
              <w:rPr>
                <w:rFonts w:ascii="Times New Roman" w:hAnsi="Times New Roman"/>
                <w:sz w:val="20"/>
                <w:szCs w:val="20"/>
              </w:rPr>
            </w:pPr>
            <w:r>
              <w:rPr>
                <w:rFonts w:ascii="Times New Roman" w:hAnsi="Times New Roman"/>
                <w:sz w:val="20"/>
                <w:szCs w:val="20"/>
              </w:rPr>
              <w:t xml:space="preserve">Pārstāvētā komanda </w:t>
            </w:r>
            <w:r w:rsidRPr="005326EA">
              <w:rPr>
                <w:rFonts w:ascii="Times New Roman" w:hAnsi="Times New Roman"/>
                <w:sz w:val="20"/>
                <w:szCs w:val="20"/>
                <w:u w:val="single"/>
              </w:rPr>
              <w:t>( J (jaunākā) vai V (vecākā)</w:t>
            </w:r>
            <w:r w:rsidRPr="00961965">
              <w:rPr>
                <w:rFonts w:ascii="Times New Roman" w:hAnsi="Times New Roman"/>
                <w:sz w:val="20"/>
                <w:szCs w:val="20"/>
              </w:rPr>
              <w:t xml:space="preserve"> </w:t>
            </w:r>
            <w:r>
              <w:rPr>
                <w:rFonts w:ascii="Times New Roman" w:hAnsi="Times New Roman"/>
                <w:sz w:val="20"/>
                <w:szCs w:val="20"/>
              </w:rPr>
              <w:t xml:space="preserve"> </w:t>
            </w:r>
          </w:p>
        </w:tc>
      </w:tr>
      <w:tr w:rsidR="00654C33" w:rsidRPr="00AD64FF" w14:paraId="5625F55F" w14:textId="77777777" w:rsidTr="00464334">
        <w:trPr>
          <w:trHeight w:val="518"/>
        </w:trPr>
        <w:tc>
          <w:tcPr>
            <w:tcW w:w="629" w:type="dxa"/>
            <w:shd w:val="clear" w:color="auto" w:fill="auto"/>
            <w:vAlign w:val="center"/>
          </w:tcPr>
          <w:p w14:paraId="7CC5EDD8"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50426EC1"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1F9FC28C"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4EF745EE"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7F42A9D4"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3B7A1936"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4496CD89" w14:textId="77777777" w:rsidTr="00464334">
        <w:trPr>
          <w:trHeight w:val="501"/>
        </w:trPr>
        <w:tc>
          <w:tcPr>
            <w:tcW w:w="629" w:type="dxa"/>
            <w:shd w:val="clear" w:color="auto" w:fill="auto"/>
            <w:vAlign w:val="center"/>
          </w:tcPr>
          <w:p w14:paraId="094325AA"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7008B0AA"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186E55A8"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5BD8D716"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28C044A7"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73169674"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352D30EE" w14:textId="77777777" w:rsidTr="00464334">
        <w:trPr>
          <w:trHeight w:val="501"/>
        </w:trPr>
        <w:tc>
          <w:tcPr>
            <w:tcW w:w="629" w:type="dxa"/>
            <w:shd w:val="clear" w:color="auto" w:fill="auto"/>
            <w:vAlign w:val="center"/>
          </w:tcPr>
          <w:p w14:paraId="6857E219"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0E89D76A" w14:textId="77777777" w:rsidR="00654C33" w:rsidRPr="00961965" w:rsidRDefault="00654C33" w:rsidP="00464334">
            <w:pPr>
              <w:spacing w:after="0" w:line="240" w:lineRule="auto"/>
              <w:rPr>
                <w:rFonts w:ascii="Times New Roman" w:hAnsi="Times New Roman"/>
                <w:sz w:val="20"/>
                <w:szCs w:val="20"/>
              </w:rPr>
            </w:pPr>
          </w:p>
        </w:tc>
        <w:tc>
          <w:tcPr>
            <w:tcW w:w="1507" w:type="dxa"/>
            <w:shd w:val="clear" w:color="auto" w:fill="auto"/>
          </w:tcPr>
          <w:p w14:paraId="5919BA6C" w14:textId="77777777" w:rsidR="00654C33" w:rsidRPr="00961965" w:rsidRDefault="00654C33" w:rsidP="00464334">
            <w:pPr>
              <w:spacing w:after="0" w:line="240" w:lineRule="auto"/>
              <w:rPr>
                <w:rFonts w:ascii="Times New Roman" w:hAnsi="Times New Roman"/>
                <w:sz w:val="20"/>
                <w:szCs w:val="20"/>
              </w:rPr>
            </w:pPr>
          </w:p>
        </w:tc>
        <w:tc>
          <w:tcPr>
            <w:tcW w:w="2331" w:type="dxa"/>
            <w:shd w:val="clear" w:color="auto" w:fill="auto"/>
          </w:tcPr>
          <w:p w14:paraId="4B11B4EC" w14:textId="77777777" w:rsidR="00654C33" w:rsidRPr="00961965" w:rsidRDefault="00654C33" w:rsidP="00464334">
            <w:pPr>
              <w:spacing w:after="0" w:line="240" w:lineRule="auto"/>
              <w:rPr>
                <w:rFonts w:ascii="Times New Roman" w:hAnsi="Times New Roman"/>
                <w:sz w:val="20"/>
                <w:szCs w:val="20"/>
              </w:rPr>
            </w:pPr>
          </w:p>
        </w:tc>
        <w:tc>
          <w:tcPr>
            <w:tcW w:w="1134" w:type="dxa"/>
            <w:shd w:val="clear" w:color="auto" w:fill="auto"/>
          </w:tcPr>
          <w:p w14:paraId="0156ACF6" w14:textId="77777777" w:rsidR="00654C33" w:rsidRPr="00961965" w:rsidRDefault="00654C33" w:rsidP="00464334">
            <w:pPr>
              <w:spacing w:after="0" w:line="240" w:lineRule="auto"/>
              <w:rPr>
                <w:rFonts w:ascii="Times New Roman" w:hAnsi="Times New Roman"/>
                <w:sz w:val="20"/>
                <w:szCs w:val="20"/>
              </w:rPr>
            </w:pPr>
          </w:p>
        </w:tc>
        <w:tc>
          <w:tcPr>
            <w:tcW w:w="1701" w:type="dxa"/>
            <w:shd w:val="clear" w:color="auto" w:fill="auto"/>
          </w:tcPr>
          <w:p w14:paraId="75360A11" w14:textId="77777777" w:rsidR="00654C33" w:rsidRPr="00961965" w:rsidRDefault="00654C33" w:rsidP="00464334">
            <w:pPr>
              <w:spacing w:after="0" w:line="240" w:lineRule="auto"/>
              <w:rPr>
                <w:rFonts w:ascii="Times New Roman" w:hAnsi="Times New Roman"/>
                <w:sz w:val="20"/>
                <w:szCs w:val="20"/>
              </w:rPr>
            </w:pPr>
          </w:p>
        </w:tc>
      </w:tr>
      <w:tr w:rsidR="00654C33" w:rsidRPr="00AD64FF" w14:paraId="5F1A39B0" w14:textId="77777777" w:rsidTr="00464334">
        <w:trPr>
          <w:trHeight w:val="501"/>
        </w:trPr>
        <w:tc>
          <w:tcPr>
            <w:tcW w:w="629" w:type="dxa"/>
            <w:shd w:val="clear" w:color="auto" w:fill="auto"/>
            <w:vAlign w:val="center"/>
          </w:tcPr>
          <w:p w14:paraId="21BAD821" w14:textId="77777777" w:rsidR="00654C33" w:rsidRPr="00961965" w:rsidRDefault="00654C33" w:rsidP="00654C33">
            <w:pPr>
              <w:pStyle w:val="ListParagraph"/>
              <w:numPr>
                <w:ilvl w:val="0"/>
                <w:numId w:val="1"/>
              </w:numPr>
              <w:spacing w:after="0" w:line="240" w:lineRule="auto"/>
              <w:jc w:val="center"/>
              <w:rPr>
                <w:rFonts w:ascii="Times New Roman" w:hAnsi="Times New Roman"/>
                <w:sz w:val="20"/>
                <w:szCs w:val="20"/>
              </w:rPr>
            </w:pPr>
          </w:p>
        </w:tc>
        <w:tc>
          <w:tcPr>
            <w:tcW w:w="2055" w:type="dxa"/>
            <w:shd w:val="clear" w:color="auto" w:fill="auto"/>
          </w:tcPr>
          <w:p w14:paraId="18023046" w14:textId="77777777" w:rsidR="00654C33" w:rsidRPr="00961965" w:rsidRDefault="00654C33" w:rsidP="00464334">
            <w:pPr>
              <w:spacing w:after="0" w:line="240" w:lineRule="auto"/>
              <w:jc w:val="both"/>
              <w:rPr>
                <w:rFonts w:ascii="Times New Roman" w:hAnsi="Times New Roman"/>
                <w:sz w:val="20"/>
                <w:szCs w:val="20"/>
              </w:rPr>
            </w:pPr>
          </w:p>
        </w:tc>
        <w:tc>
          <w:tcPr>
            <w:tcW w:w="1507" w:type="dxa"/>
            <w:shd w:val="clear" w:color="auto" w:fill="auto"/>
          </w:tcPr>
          <w:p w14:paraId="2702AF72" w14:textId="77777777" w:rsidR="00654C33" w:rsidRPr="00961965" w:rsidRDefault="00654C33" w:rsidP="00464334">
            <w:pPr>
              <w:spacing w:after="0" w:line="240" w:lineRule="auto"/>
              <w:jc w:val="both"/>
              <w:rPr>
                <w:rFonts w:ascii="Times New Roman" w:hAnsi="Times New Roman"/>
                <w:sz w:val="20"/>
                <w:szCs w:val="20"/>
              </w:rPr>
            </w:pPr>
          </w:p>
        </w:tc>
        <w:tc>
          <w:tcPr>
            <w:tcW w:w="2331" w:type="dxa"/>
            <w:shd w:val="clear" w:color="auto" w:fill="auto"/>
          </w:tcPr>
          <w:p w14:paraId="2D115CDE" w14:textId="77777777" w:rsidR="00654C33" w:rsidRPr="00961965" w:rsidRDefault="00654C33" w:rsidP="00464334">
            <w:pPr>
              <w:spacing w:after="0" w:line="240" w:lineRule="auto"/>
              <w:jc w:val="both"/>
              <w:rPr>
                <w:rFonts w:ascii="Times New Roman" w:hAnsi="Times New Roman"/>
                <w:sz w:val="20"/>
                <w:szCs w:val="20"/>
              </w:rPr>
            </w:pPr>
          </w:p>
        </w:tc>
        <w:tc>
          <w:tcPr>
            <w:tcW w:w="1134" w:type="dxa"/>
            <w:shd w:val="clear" w:color="auto" w:fill="auto"/>
          </w:tcPr>
          <w:p w14:paraId="0E2469D2" w14:textId="77777777" w:rsidR="00654C33" w:rsidRPr="00961965" w:rsidRDefault="00654C33" w:rsidP="00464334">
            <w:pPr>
              <w:spacing w:after="0" w:line="240" w:lineRule="auto"/>
              <w:jc w:val="both"/>
              <w:rPr>
                <w:rFonts w:ascii="Times New Roman" w:hAnsi="Times New Roman"/>
                <w:sz w:val="20"/>
                <w:szCs w:val="20"/>
              </w:rPr>
            </w:pPr>
          </w:p>
        </w:tc>
        <w:tc>
          <w:tcPr>
            <w:tcW w:w="1701" w:type="dxa"/>
            <w:shd w:val="clear" w:color="auto" w:fill="auto"/>
          </w:tcPr>
          <w:p w14:paraId="25FC6778" w14:textId="77777777" w:rsidR="00654C33" w:rsidRPr="00961965" w:rsidRDefault="00654C33" w:rsidP="00464334">
            <w:pPr>
              <w:spacing w:after="0" w:line="240" w:lineRule="auto"/>
              <w:jc w:val="both"/>
              <w:rPr>
                <w:rFonts w:ascii="Times New Roman" w:hAnsi="Times New Roman"/>
                <w:sz w:val="20"/>
                <w:szCs w:val="20"/>
              </w:rPr>
            </w:pPr>
          </w:p>
        </w:tc>
      </w:tr>
    </w:tbl>
    <w:p w14:paraId="0C23FFA4" w14:textId="77777777" w:rsidR="00654C33" w:rsidRDefault="00654C33" w:rsidP="00654C33">
      <w:pPr>
        <w:shd w:val="clear" w:color="auto" w:fill="FFFFFF"/>
        <w:spacing w:before="120" w:after="0" w:line="360" w:lineRule="auto"/>
        <w:jc w:val="both"/>
        <w:rPr>
          <w:rFonts w:ascii="Times New Roman" w:hAnsi="Times New Roman"/>
          <w:sz w:val="24"/>
          <w:szCs w:val="24"/>
        </w:rPr>
      </w:pPr>
      <w:r>
        <w:rPr>
          <w:rFonts w:ascii="Times New Roman" w:hAnsi="Times New Roman"/>
          <w:sz w:val="24"/>
          <w:szCs w:val="24"/>
        </w:rPr>
        <w:t>*Pedagoga telefona numurs un e-pasts, raitākai saziņai:</w:t>
      </w:r>
    </w:p>
    <w:p w14:paraId="5C12DCDD" w14:textId="77777777" w:rsidR="00654C33" w:rsidRDefault="00654C33" w:rsidP="00654C33">
      <w:pPr>
        <w:shd w:val="clear" w:color="auto" w:fill="FFFFFF"/>
        <w:spacing w:after="0" w:line="360" w:lineRule="auto"/>
        <w:jc w:val="both"/>
        <w:rPr>
          <w:rFonts w:ascii="Times New Roman" w:hAnsi="Times New Roman"/>
          <w:sz w:val="24"/>
          <w:szCs w:val="24"/>
        </w:rPr>
      </w:pPr>
    </w:p>
    <w:p w14:paraId="5AB00385" w14:textId="77777777" w:rsidR="00654C33" w:rsidRPr="009B309C" w:rsidRDefault="00654C33" w:rsidP="00654C33">
      <w:pPr>
        <w:shd w:val="clear" w:color="auto" w:fill="FFFFFF"/>
        <w:spacing w:after="0" w:line="360" w:lineRule="auto"/>
        <w:jc w:val="both"/>
        <w:rPr>
          <w:rFonts w:ascii="Times New Roman" w:hAnsi="Times New Roman"/>
          <w:b/>
          <w:sz w:val="24"/>
          <w:szCs w:val="24"/>
        </w:rPr>
      </w:pPr>
      <w:r w:rsidRPr="009B309C">
        <w:rPr>
          <w:rFonts w:ascii="Times New Roman" w:hAnsi="Times New Roman"/>
          <w:b/>
          <w:sz w:val="24"/>
          <w:szCs w:val="24"/>
        </w:rPr>
        <w:t>Rekvizīti:</w:t>
      </w:r>
    </w:p>
    <w:tbl>
      <w:tblPr>
        <w:tblW w:w="946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670"/>
      </w:tblGrid>
      <w:tr w:rsidR="00654C33" w:rsidRPr="00BC4679" w14:paraId="721CF52E" w14:textId="77777777" w:rsidTr="00464334">
        <w:tc>
          <w:tcPr>
            <w:tcW w:w="3799" w:type="dxa"/>
            <w:shd w:val="clear" w:color="auto" w:fill="auto"/>
          </w:tcPr>
          <w:p w14:paraId="2D83DB1C" w14:textId="77777777" w:rsidR="00654C33" w:rsidRPr="001A3406" w:rsidRDefault="00654C33" w:rsidP="00464334">
            <w:pPr>
              <w:shd w:val="clear" w:color="auto" w:fill="FFFFFF"/>
              <w:spacing w:after="0"/>
              <w:jc w:val="both"/>
              <w:rPr>
                <w:rFonts w:ascii="Times New Roman" w:hAnsi="Times New Roman"/>
                <w:b/>
                <w:sz w:val="24"/>
                <w:szCs w:val="24"/>
              </w:rPr>
            </w:pPr>
            <w:r w:rsidRPr="001A3406">
              <w:rPr>
                <w:rFonts w:ascii="Times New Roman" w:hAnsi="Times New Roman"/>
                <w:b/>
                <w:sz w:val="24"/>
                <w:szCs w:val="24"/>
              </w:rPr>
              <w:t>Maksātāja nosaukums</w:t>
            </w:r>
          </w:p>
        </w:tc>
        <w:tc>
          <w:tcPr>
            <w:tcW w:w="5670" w:type="dxa"/>
            <w:shd w:val="clear" w:color="auto" w:fill="auto"/>
          </w:tcPr>
          <w:p w14:paraId="36799A30"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8D5123D" w14:textId="77777777" w:rsidTr="00464334">
        <w:tc>
          <w:tcPr>
            <w:tcW w:w="3799" w:type="dxa"/>
            <w:shd w:val="clear" w:color="auto" w:fill="auto"/>
          </w:tcPr>
          <w:p w14:paraId="5BF6EC6E"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Adrese (juridiskā)</w:t>
            </w:r>
          </w:p>
          <w:p w14:paraId="2AD92894" w14:textId="77777777" w:rsidR="00654C33" w:rsidRPr="001A3406" w:rsidRDefault="00654C33" w:rsidP="00464334">
            <w:pPr>
              <w:spacing w:after="0"/>
              <w:jc w:val="both"/>
              <w:rPr>
                <w:rFonts w:ascii="Times New Roman" w:hAnsi="Times New Roman"/>
                <w:b/>
                <w:sz w:val="24"/>
                <w:szCs w:val="24"/>
              </w:rPr>
            </w:pPr>
          </w:p>
          <w:p w14:paraId="67F68FD4"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Adrese (faktiskā)</w:t>
            </w:r>
          </w:p>
          <w:p w14:paraId="78F89E97" w14:textId="77777777" w:rsidR="00654C33" w:rsidRPr="001A3406" w:rsidRDefault="00654C33" w:rsidP="00464334">
            <w:pPr>
              <w:spacing w:after="0"/>
              <w:jc w:val="both"/>
              <w:rPr>
                <w:rFonts w:ascii="Times New Roman" w:hAnsi="Times New Roman"/>
                <w:sz w:val="24"/>
                <w:szCs w:val="24"/>
              </w:rPr>
            </w:pPr>
          </w:p>
        </w:tc>
        <w:tc>
          <w:tcPr>
            <w:tcW w:w="5670" w:type="dxa"/>
            <w:shd w:val="clear" w:color="auto" w:fill="auto"/>
          </w:tcPr>
          <w:p w14:paraId="74E8FA3E"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6A0A8BD" w14:textId="77777777" w:rsidTr="00464334">
        <w:tc>
          <w:tcPr>
            <w:tcW w:w="3799" w:type="dxa"/>
            <w:shd w:val="clear" w:color="auto" w:fill="auto"/>
          </w:tcPr>
          <w:p w14:paraId="11296F6D"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Reģistrācijas numurs</w:t>
            </w:r>
          </w:p>
        </w:tc>
        <w:tc>
          <w:tcPr>
            <w:tcW w:w="5670" w:type="dxa"/>
            <w:shd w:val="clear" w:color="auto" w:fill="auto"/>
          </w:tcPr>
          <w:p w14:paraId="7DA46416"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1D4921A5" w14:textId="77777777" w:rsidTr="00464334">
        <w:tc>
          <w:tcPr>
            <w:tcW w:w="3799" w:type="dxa"/>
            <w:shd w:val="clear" w:color="auto" w:fill="auto"/>
          </w:tcPr>
          <w:p w14:paraId="7C76212A"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Norēķinu rekvizīti:</w:t>
            </w:r>
          </w:p>
          <w:p w14:paraId="5AE34589" w14:textId="77777777" w:rsidR="00654C33" w:rsidRPr="001A3406" w:rsidRDefault="00654C33" w:rsidP="00464334">
            <w:pPr>
              <w:spacing w:after="0"/>
              <w:jc w:val="both"/>
              <w:rPr>
                <w:rFonts w:ascii="Times New Roman" w:hAnsi="Times New Roman"/>
                <w:sz w:val="24"/>
                <w:szCs w:val="24"/>
              </w:rPr>
            </w:pPr>
            <w:r w:rsidRPr="001A3406">
              <w:rPr>
                <w:rFonts w:ascii="Times New Roman" w:hAnsi="Times New Roman"/>
                <w:sz w:val="24"/>
                <w:szCs w:val="24"/>
              </w:rPr>
              <w:t>Bankas nosaukums</w:t>
            </w:r>
          </w:p>
          <w:p w14:paraId="5BEF8D95" w14:textId="77777777" w:rsidR="00654C33" w:rsidRPr="001A3406" w:rsidRDefault="00654C33" w:rsidP="00464334">
            <w:pPr>
              <w:spacing w:after="0"/>
              <w:jc w:val="both"/>
              <w:rPr>
                <w:rFonts w:ascii="Times New Roman" w:hAnsi="Times New Roman"/>
                <w:sz w:val="24"/>
                <w:szCs w:val="24"/>
              </w:rPr>
            </w:pPr>
            <w:r w:rsidRPr="001A3406">
              <w:rPr>
                <w:rFonts w:ascii="Times New Roman" w:hAnsi="Times New Roman"/>
                <w:sz w:val="24"/>
                <w:szCs w:val="24"/>
              </w:rPr>
              <w:t>Bankas kods</w:t>
            </w:r>
          </w:p>
          <w:p w14:paraId="10176DCA"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sz w:val="24"/>
                <w:szCs w:val="24"/>
              </w:rPr>
              <w:t>Konta numurs</w:t>
            </w:r>
          </w:p>
        </w:tc>
        <w:tc>
          <w:tcPr>
            <w:tcW w:w="5670" w:type="dxa"/>
            <w:shd w:val="clear" w:color="auto" w:fill="auto"/>
          </w:tcPr>
          <w:p w14:paraId="6DDB9DFF"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238E3116" w14:textId="77777777" w:rsidTr="00464334">
        <w:tc>
          <w:tcPr>
            <w:tcW w:w="3799" w:type="dxa"/>
            <w:shd w:val="clear" w:color="auto" w:fill="auto"/>
          </w:tcPr>
          <w:p w14:paraId="199C80E6" w14:textId="77777777" w:rsidR="00654C33" w:rsidRPr="001A3406" w:rsidRDefault="00654C33" w:rsidP="00464334">
            <w:pPr>
              <w:spacing w:after="0"/>
              <w:jc w:val="both"/>
              <w:rPr>
                <w:rFonts w:ascii="Times New Roman" w:hAnsi="Times New Roman"/>
                <w:b/>
                <w:sz w:val="24"/>
                <w:szCs w:val="24"/>
              </w:rPr>
            </w:pPr>
            <w:r w:rsidRPr="001A3406">
              <w:rPr>
                <w:rFonts w:ascii="Times New Roman" w:hAnsi="Times New Roman"/>
                <w:b/>
                <w:sz w:val="24"/>
                <w:szCs w:val="24"/>
              </w:rPr>
              <w:t>Iestāde/skola/pulciņa nosaukums, par kuru maksātājs veiks rēķina apmaksu</w:t>
            </w:r>
          </w:p>
        </w:tc>
        <w:tc>
          <w:tcPr>
            <w:tcW w:w="5670" w:type="dxa"/>
            <w:shd w:val="clear" w:color="auto" w:fill="auto"/>
          </w:tcPr>
          <w:p w14:paraId="2409B5BF" w14:textId="77777777" w:rsidR="00654C33" w:rsidRPr="00BC4679" w:rsidRDefault="00654C33" w:rsidP="00464334">
            <w:pPr>
              <w:spacing w:after="0" w:line="360" w:lineRule="auto"/>
              <w:jc w:val="both"/>
              <w:rPr>
                <w:rFonts w:ascii="Times New Roman" w:hAnsi="Times New Roman"/>
                <w:b/>
                <w:sz w:val="24"/>
                <w:szCs w:val="24"/>
                <w:highlight w:val="yellow"/>
              </w:rPr>
            </w:pPr>
          </w:p>
        </w:tc>
      </w:tr>
      <w:tr w:rsidR="00654C33" w:rsidRPr="00BC4679" w14:paraId="48E175FF" w14:textId="77777777" w:rsidTr="00464334">
        <w:tc>
          <w:tcPr>
            <w:tcW w:w="3799" w:type="dxa"/>
            <w:shd w:val="clear" w:color="auto" w:fill="auto"/>
          </w:tcPr>
          <w:p w14:paraId="20FDE486" w14:textId="77777777" w:rsidR="00654C33" w:rsidRPr="001A3406" w:rsidRDefault="00654C33" w:rsidP="00464334">
            <w:pPr>
              <w:spacing w:after="0"/>
              <w:jc w:val="both"/>
              <w:rPr>
                <w:rFonts w:ascii="Times New Roman" w:hAnsi="Times New Roman"/>
                <w:b/>
                <w:sz w:val="24"/>
                <w:szCs w:val="24"/>
              </w:rPr>
            </w:pPr>
            <w:r>
              <w:rPr>
                <w:rFonts w:ascii="Times New Roman" w:hAnsi="Times New Roman"/>
                <w:b/>
                <w:sz w:val="24"/>
                <w:szCs w:val="24"/>
              </w:rPr>
              <w:t xml:space="preserve">Apmaksas veids </w:t>
            </w:r>
          </w:p>
        </w:tc>
        <w:tc>
          <w:tcPr>
            <w:tcW w:w="5670" w:type="dxa"/>
            <w:shd w:val="clear" w:color="auto" w:fill="auto"/>
          </w:tcPr>
          <w:p w14:paraId="47349FC0" w14:textId="77777777" w:rsidR="00654C33" w:rsidRPr="00BC4679" w:rsidRDefault="00654C33" w:rsidP="00464334">
            <w:pPr>
              <w:spacing w:after="0" w:line="360" w:lineRule="auto"/>
              <w:jc w:val="both"/>
              <w:rPr>
                <w:rFonts w:ascii="Times New Roman" w:hAnsi="Times New Roman"/>
                <w:b/>
                <w:sz w:val="24"/>
                <w:szCs w:val="24"/>
                <w:highlight w:val="yellow"/>
              </w:rPr>
            </w:pPr>
          </w:p>
        </w:tc>
      </w:tr>
    </w:tbl>
    <w:p w14:paraId="0C788B09"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077A921E"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Pieteikumu sagatavoja:</w:t>
      </w:r>
    </w:p>
    <w:p w14:paraId="04444512"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4A1A718B"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 xml:space="preserve"> _______________________________ (vārds, uzvārds) </w:t>
      </w:r>
    </w:p>
    <w:p w14:paraId="7382CF90"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7C61C0FE"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p>
    <w:p w14:paraId="4D35CFE0" w14:textId="77777777" w:rsidR="00654C33" w:rsidRDefault="00654C33" w:rsidP="00654C33">
      <w:pPr>
        <w:autoSpaceDE w:val="0"/>
        <w:autoSpaceDN w:val="0"/>
        <w:adjustRightInd w:val="0"/>
        <w:spacing w:after="0" w:line="240" w:lineRule="auto"/>
        <w:rPr>
          <w:rFonts w:ascii="Times New Roman" w:hAnsi="Times New Roman"/>
          <w:color w:val="00000A"/>
          <w:sz w:val="24"/>
          <w:szCs w:val="24"/>
        </w:rPr>
      </w:pPr>
      <w:r>
        <w:rPr>
          <w:rFonts w:ascii="Times New Roman" w:hAnsi="Times New Roman"/>
          <w:color w:val="00000A"/>
          <w:sz w:val="24"/>
          <w:szCs w:val="24"/>
        </w:rPr>
        <w:t>Kontaktinformācija _______________(e-pasta adrese), ________________(tālrunis)</w:t>
      </w:r>
    </w:p>
    <w:p w14:paraId="2474AB1B" w14:textId="77777777" w:rsidR="00654C33" w:rsidRDefault="00654C33" w:rsidP="00654C33">
      <w:pPr>
        <w:spacing w:after="0" w:line="360" w:lineRule="auto"/>
        <w:jc w:val="both"/>
        <w:rPr>
          <w:rFonts w:ascii="Times New Roman" w:hAnsi="Times New Roman"/>
          <w:color w:val="00000A"/>
          <w:sz w:val="24"/>
          <w:szCs w:val="24"/>
        </w:rPr>
      </w:pPr>
    </w:p>
    <w:p w14:paraId="2AD4DF69" w14:textId="77777777" w:rsidR="00654C33" w:rsidRPr="00A573E1" w:rsidRDefault="00654C33" w:rsidP="00654C33">
      <w:pPr>
        <w:spacing w:after="0" w:line="360" w:lineRule="auto"/>
        <w:jc w:val="both"/>
        <w:rPr>
          <w:rFonts w:ascii="Times New Roman" w:hAnsi="Times New Roman"/>
          <w:sz w:val="24"/>
          <w:szCs w:val="24"/>
        </w:rPr>
      </w:pPr>
      <w:r>
        <w:rPr>
          <w:rFonts w:ascii="Times New Roman" w:hAnsi="Times New Roman"/>
          <w:color w:val="00000A"/>
          <w:sz w:val="24"/>
          <w:szCs w:val="24"/>
        </w:rPr>
        <w:t>Datums_______________</w:t>
      </w:r>
    </w:p>
    <w:p w14:paraId="438B8640" w14:textId="77777777" w:rsidR="00654C33" w:rsidRDefault="00654C33" w:rsidP="00654C33">
      <w:pPr>
        <w:spacing w:after="0"/>
      </w:pPr>
    </w:p>
    <w:p w14:paraId="7DBEB135" w14:textId="77777777" w:rsidR="002717F0" w:rsidRDefault="002717F0" w:rsidP="00654C33">
      <w:pPr>
        <w:spacing w:after="0"/>
      </w:pPr>
    </w:p>
    <w:sectPr w:rsidR="002717F0" w:rsidSect="002241A6">
      <w:footerReference w:type="default" r:id="rId10"/>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C112" w14:textId="77777777" w:rsidR="002241A6" w:rsidRDefault="002241A6">
      <w:pPr>
        <w:spacing w:after="0" w:line="240" w:lineRule="auto"/>
      </w:pPr>
      <w:r>
        <w:separator/>
      </w:r>
    </w:p>
  </w:endnote>
  <w:endnote w:type="continuationSeparator" w:id="0">
    <w:p w14:paraId="72403A38" w14:textId="77777777" w:rsidR="002241A6" w:rsidRDefault="0022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2D8D" w14:textId="77777777" w:rsidR="00654C33" w:rsidRDefault="00654C33">
    <w:pPr>
      <w:pStyle w:val="Footer"/>
      <w:jc w:val="right"/>
    </w:pPr>
    <w:r w:rsidRPr="00D27756">
      <w:rPr>
        <w:rFonts w:ascii="Times New Roman" w:hAnsi="Times New Roman"/>
        <w:sz w:val="24"/>
        <w:szCs w:val="24"/>
      </w:rPr>
      <w:fldChar w:fldCharType="begin"/>
    </w:r>
    <w:r w:rsidRPr="00D27756">
      <w:rPr>
        <w:rFonts w:ascii="Times New Roman" w:hAnsi="Times New Roman"/>
        <w:sz w:val="24"/>
        <w:szCs w:val="24"/>
      </w:rPr>
      <w:instrText xml:space="preserve"> PAGE   \* MERGEFORMAT </w:instrText>
    </w:r>
    <w:r w:rsidRPr="00D27756">
      <w:rPr>
        <w:rFonts w:ascii="Times New Roman" w:hAnsi="Times New Roman"/>
        <w:sz w:val="24"/>
        <w:szCs w:val="24"/>
      </w:rPr>
      <w:fldChar w:fldCharType="separate"/>
    </w:r>
    <w:r>
      <w:rPr>
        <w:rFonts w:ascii="Times New Roman" w:hAnsi="Times New Roman"/>
        <w:noProof/>
        <w:sz w:val="24"/>
        <w:szCs w:val="24"/>
      </w:rPr>
      <w:t>4</w:t>
    </w:r>
    <w:r w:rsidRPr="00D27756">
      <w:rPr>
        <w:rFonts w:ascii="Times New Roman" w:hAnsi="Times New Roman"/>
        <w:sz w:val="24"/>
        <w:szCs w:val="24"/>
      </w:rPr>
      <w:fldChar w:fldCharType="end"/>
    </w:r>
  </w:p>
  <w:p w14:paraId="4DA24E11" w14:textId="77777777" w:rsidR="00654C33" w:rsidRDefault="0065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EEFF" w14:textId="77777777" w:rsidR="002241A6" w:rsidRDefault="002241A6">
      <w:pPr>
        <w:spacing w:after="0" w:line="240" w:lineRule="auto"/>
      </w:pPr>
      <w:r>
        <w:separator/>
      </w:r>
    </w:p>
  </w:footnote>
  <w:footnote w:type="continuationSeparator" w:id="0">
    <w:p w14:paraId="4F5DBA8B" w14:textId="77777777" w:rsidR="002241A6" w:rsidRDefault="0022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A3898"/>
    <w:multiLevelType w:val="hybridMultilevel"/>
    <w:tmpl w:val="AB4E46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1871784"/>
    <w:multiLevelType w:val="multilevel"/>
    <w:tmpl w:val="485099B0"/>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727606491">
    <w:abstractNumId w:val="0"/>
  </w:num>
  <w:num w:numId="2" w16cid:durableId="1929343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33"/>
    <w:rsid w:val="0021233A"/>
    <w:rsid w:val="002241A6"/>
    <w:rsid w:val="002717F0"/>
    <w:rsid w:val="0033306A"/>
    <w:rsid w:val="00654C33"/>
    <w:rsid w:val="00F16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91CC"/>
  <w15:chartTrackingRefBased/>
  <w15:docId w15:val="{515FBF1B-CB5C-4BE4-A27B-38637943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3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5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C33"/>
    <w:rPr>
      <w:rFonts w:eastAsiaTheme="majorEastAsia" w:cstheme="majorBidi"/>
      <w:color w:val="272727" w:themeColor="text1" w:themeTint="D8"/>
    </w:rPr>
  </w:style>
  <w:style w:type="paragraph" w:styleId="Title">
    <w:name w:val="Title"/>
    <w:basedOn w:val="Normal"/>
    <w:next w:val="Normal"/>
    <w:link w:val="TitleChar"/>
    <w:uiPriority w:val="10"/>
    <w:qFormat/>
    <w:rsid w:val="0065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C33"/>
    <w:pPr>
      <w:spacing w:before="160"/>
      <w:jc w:val="center"/>
    </w:pPr>
    <w:rPr>
      <w:i/>
      <w:iCs/>
      <w:color w:val="404040" w:themeColor="text1" w:themeTint="BF"/>
    </w:rPr>
  </w:style>
  <w:style w:type="character" w:customStyle="1" w:styleId="QuoteChar">
    <w:name w:val="Quote Char"/>
    <w:basedOn w:val="DefaultParagraphFont"/>
    <w:link w:val="Quote"/>
    <w:uiPriority w:val="29"/>
    <w:rsid w:val="00654C33"/>
    <w:rPr>
      <w:i/>
      <w:iCs/>
      <w:color w:val="404040" w:themeColor="text1" w:themeTint="BF"/>
    </w:rPr>
  </w:style>
  <w:style w:type="paragraph" w:styleId="ListParagraph">
    <w:name w:val="List Paragraph"/>
    <w:basedOn w:val="Normal"/>
    <w:uiPriority w:val="34"/>
    <w:qFormat/>
    <w:rsid w:val="00654C33"/>
    <w:pPr>
      <w:ind w:left="720"/>
      <w:contextualSpacing/>
    </w:pPr>
  </w:style>
  <w:style w:type="character" w:styleId="IntenseEmphasis">
    <w:name w:val="Intense Emphasis"/>
    <w:basedOn w:val="DefaultParagraphFont"/>
    <w:uiPriority w:val="21"/>
    <w:qFormat/>
    <w:rsid w:val="00654C33"/>
    <w:rPr>
      <w:i/>
      <w:iCs/>
      <w:color w:val="0F4761" w:themeColor="accent1" w:themeShade="BF"/>
    </w:rPr>
  </w:style>
  <w:style w:type="paragraph" w:styleId="IntenseQuote">
    <w:name w:val="Intense Quote"/>
    <w:basedOn w:val="Normal"/>
    <w:next w:val="Normal"/>
    <w:link w:val="IntenseQuoteChar"/>
    <w:uiPriority w:val="30"/>
    <w:qFormat/>
    <w:rsid w:val="0065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C33"/>
    <w:rPr>
      <w:i/>
      <w:iCs/>
      <w:color w:val="0F4761" w:themeColor="accent1" w:themeShade="BF"/>
    </w:rPr>
  </w:style>
  <w:style w:type="character" w:styleId="IntenseReference">
    <w:name w:val="Intense Reference"/>
    <w:basedOn w:val="DefaultParagraphFont"/>
    <w:uiPriority w:val="32"/>
    <w:qFormat/>
    <w:rsid w:val="00654C33"/>
    <w:rPr>
      <w:b/>
      <w:bCs/>
      <w:smallCaps/>
      <w:color w:val="0F4761" w:themeColor="accent1" w:themeShade="BF"/>
      <w:spacing w:val="5"/>
    </w:rPr>
  </w:style>
  <w:style w:type="character" w:customStyle="1" w:styleId="apple-style-span">
    <w:name w:val="apple-style-span"/>
    <w:basedOn w:val="DefaultParagraphFont"/>
    <w:rsid w:val="00654C33"/>
  </w:style>
  <w:style w:type="character" w:styleId="Hyperlink">
    <w:name w:val="Hyperlink"/>
    <w:uiPriority w:val="99"/>
    <w:unhideWhenUsed/>
    <w:rsid w:val="00654C33"/>
    <w:rPr>
      <w:color w:val="0000FF"/>
      <w:u w:val="single"/>
    </w:rPr>
  </w:style>
  <w:style w:type="paragraph" w:styleId="Footer">
    <w:name w:val="footer"/>
    <w:basedOn w:val="Normal"/>
    <w:link w:val="FooterChar"/>
    <w:uiPriority w:val="99"/>
    <w:unhideWhenUsed/>
    <w:rsid w:val="00654C3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4C33"/>
    <w:rPr>
      <w:rFonts w:ascii="Calibri" w:eastAsia="Calibri" w:hAnsi="Calibri" w:cs="Times New Roman"/>
      <w:kern w:val="0"/>
      <w14:ligatures w14:val="none"/>
    </w:rPr>
  </w:style>
  <w:style w:type="paragraph" w:styleId="BodyTextIndent">
    <w:name w:val="Body Text Indent"/>
    <w:basedOn w:val="Normal"/>
    <w:link w:val="BodyTextIndentChar"/>
    <w:rsid w:val="00654C33"/>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654C33"/>
    <w:rPr>
      <w:rFonts w:ascii="Times New Roman" w:eastAsia="Times New Roman" w:hAnsi="Times New Roman" w:cs="Times New Roman"/>
      <w:kern w:val="0"/>
      <w:sz w:val="24"/>
      <w:szCs w:val="20"/>
      <w14:ligatures w14:val="none"/>
    </w:rPr>
  </w:style>
  <w:style w:type="character" w:customStyle="1" w:styleId="NoSpacingChar">
    <w:name w:val="No Spacing Char"/>
    <w:link w:val="NoSpacing"/>
    <w:locked/>
    <w:rsid w:val="00654C33"/>
  </w:style>
  <w:style w:type="paragraph" w:styleId="NoSpacing">
    <w:name w:val="No Spacing"/>
    <w:basedOn w:val="Normal"/>
    <w:link w:val="NoSpacingChar"/>
    <w:qFormat/>
    <w:rsid w:val="00654C33"/>
    <w:pPr>
      <w:spacing w:after="0" w:line="240" w:lineRule="auto"/>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upmalis@ventspils.lv" TargetMode="External"/><Relationship Id="rId3" Type="http://schemas.openxmlformats.org/officeDocument/2006/relationships/settings" Target="settings.xml"/><Relationship Id="rId7" Type="http://schemas.openxmlformats.org/officeDocument/2006/relationships/hyperlink" Target="mailto:ineta.kalnina@vents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AppData\Local\Microsoft\Windows\AppData\Local\Microsoft\Windows\INetCache\Local%20Settings\Temporary%20Internet%20Files\Content.Outlook\AppData\Local\Microsoft\Windows\INetCache\Content.Outlook\2XERERE2\ineta.kalnina@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5188</Words>
  <Characters>2958</Characters>
  <Application>Microsoft Office Word</Application>
  <DocSecurity>0</DocSecurity>
  <Lines>24</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Kalniņa</dc:creator>
  <cp:keywords/>
  <dc:description/>
  <cp:lastModifiedBy>Ilgmars Purmalis</cp:lastModifiedBy>
  <cp:revision>2</cp:revision>
  <dcterms:created xsi:type="dcterms:W3CDTF">2024-03-14T09:52:00Z</dcterms:created>
  <dcterms:modified xsi:type="dcterms:W3CDTF">2024-03-14T09:52:00Z</dcterms:modified>
</cp:coreProperties>
</file>