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454E" w14:textId="77777777" w:rsidR="004E5802" w:rsidRPr="007966C3" w:rsidRDefault="004E5802" w:rsidP="00D8513B">
      <w:pPr>
        <w:spacing w:line="276" w:lineRule="auto"/>
        <w:rPr>
          <w:b/>
          <w:bCs/>
          <w:sz w:val="22"/>
          <w:szCs w:val="22"/>
          <w:u w:val="single"/>
        </w:rPr>
      </w:pPr>
    </w:p>
    <w:p w14:paraId="045CDAC6" w14:textId="77777777" w:rsidR="004E5802" w:rsidRPr="007966C3" w:rsidRDefault="004E5802" w:rsidP="00D8513B">
      <w:pPr>
        <w:spacing w:line="276" w:lineRule="auto"/>
        <w:rPr>
          <w:b/>
          <w:bCs/>
          <w:sz w:val="22"/>
          <w:szCs w:val="22"/>
          <w:u w:val="single"/>
        </w:rPr>
      </w:pPr>
    </w:p>
    <w:p w14:paraId="688AA4FE" w14:textId="60984956" w:rsidR="00D8513B" w:rsidRPr="007966C3" w:rsidRDefault="00D8513B" w:rsidP="00F4292E">
      <w:pPr>
        <w:spacing w:line="276" w:lineRule="auto"/>
        <w:jc w:val="right"/>
        <w:rPr>
          <w:sz w:val="22"/>
          <w:szCs w:val="22"/>
        </w:rPr>
      </w:pPr>
      <w:r w:rsidRPr="007966C3">
        <w:rPr>
          <w:sz w:val="22"/>
          <w:szCs w:val="22"/>
        </w:rPr>
        <w:t>2022.</w:t>
      </w:r>
      <w:r w:rsidR="00744B99" w:rsidRPr="007966C3">
        <w:rPr>
          <w:sz w:val="22"/>
          <w:szCs w:val="22"/>
        </w:rPr>
        <w:t> </w:t>
      </w:r>
      <w:r w:rsidRPr="007966C3">
        <w:rPr>
          <w:sz w:val="22"/>
          <w:szCs w:val="22"/>
        </w:rPr>
        <w:t xml:space="preserve">gada </w:t>
      </w:r>
      <w:r w:rsidR="008126A8" w:rsidRPr="007966C3">
        <w:rPr>
          <w:sz w:val="22"/>
          <w:szCs w:val="22"/>
        </w:rPr>
        <w:t>2</w:t>
      </w:r>
      <w:r w:rsidR="00C62C5A">
        <w:rPr>
          <w:sz w:val="22"/>
          <w:szCs w:val="22"/>
        </w:rPr>
        <w:t>3</w:t>
      </w:r>
      <w:r w:rsidRPr="007966C3">
        <w:rPr>
          <w:sz w:val="22"/>
          <w:szCs w:val="22"/>
        </w:rPr>
        <w:t>.</w:t>
      </w:r>
      <w:r w:rsidR="00744B99" w:rsidRPr="007966C3">
        <w:rPr>
          <w:sz w:val="22"/>
          <w:szCs w:val="22"/>
        </w:rPr>
        <w:t> </w:t>
      </w:r>
      <w:r w:rsidRPr="007966C3">
        <w:rPr>
          <w:sz w:val="22"/>
          <w:szCs w:val="22"/>
        </w:rPr>
        <w:t>februārī</w:t>
      </w:r>
    </w:p>
    <w:p w14:paraId="74AC166F" w14:textId="6B5D9772" w:rsidR="00744B99" w:rsidRPr="00C62C5A" w:rsidRDefault="00744B99" w:rsidP="00F4292E">
      <w:pPr>
        <w:spacing w:line="276" w:lineRule="auto"/>
        <w:jc w:val="right"/>
        <w:rPr>
          <w:b/>
          <w:bCs/>
          <w:sz w:val="22"/>
          <w:szCs w:val="22"/>
        </w:rPr>
      </w:pPr>
      <w:r w:rsidRPr="00C62C5A">
        <w:rPr>
          <w:b/>
          <w:bCs/>
          <w:sz w:val="22"/>
          <w:szCs w:val="22"/>
        </w:rPr>
        <w:t>Masu medijiem</w:t>
      </w:r>
    </w:p>
    <w:p w14:paraId="1989EEFC" w14:textId="77777777" w:rsidR="00744B99" w:rsidRPr="001B12C0" w:rsidRDefault="00744B99" w:rsidP="00D8513B">
      <w:pPr>
        <w:spacing w:line="276" w:lineRule="auto"/>
        <w:rPr>
          <w:b/>
          <w:bCs/>
          <w:i/>
          <w:iCs/>
          <w:sz w:val="22"/>
          <w:szCs w:val="22"/>
          <w:u w:val="single"/>
        </w:rPr>
      </w:pPr>
    </w:p>
    <w:p w14:paraId="29E897F7" w14:textId="3249A3C9" w:rsidR="00D8513B" w:rsidRPr="001B12C0" w:rsidRDefault="000D5068" w:rsidP="00D8513B">
      <w:pPr>
        <w:spacing w:line="276" w:lineRule="auto"/>
        <w:rPr>
          <w:b/>
          <w:bCs/>
          <w:i/>
          <w:iCs/>
          <w:sz w:val="22"/>
          <w:szCs w:val="22"/>
        </w:rPr>
      </w:pPr>
      <w:r w:rsidRPr="001B12C0">
        <w:rPr>
          <w:b/>
          <w:bCs/>
          <w:i/>
          <w:iCs/>
          <w:sz w:val="22"/>
          <w:szCs w:val="22"/>
        </w:rPr>
        <w:t>76% vidusskolu netiek nodrošināts kvalitatīvs fizikas mācību process</w:t>
      </w:r>
      <w:r w:rsidR="001B12C0" w:rsidRPr="001B12C0">
        <w:rPr>
          <w:b/>
          <w:bCs/>
          <w:i/>
          <w:iCs/>
          <w:sz w:val="22"/>
          <w:szCs w:val="22"/>
        </w:rPr>
        <w:t>?</w:t>
      </w:r>
    </w:p>
    <w:p w14:paraId="2802AEED" w14:textId="77777777" w:rsidR="00D8513B" w:rsidRPr="00F4292E" w:rsidRDefault="00D8513B" w:rsidP="00D8513B">
      <w:pPr>
        <w:spacing w:line="276" w:lineRule="auto"/>
        <w:ind w:firstLine="709"/>
        <w:rPr>
          <w:sz w:val="22"/>
          <w:szCs w:val="22"/>
        </w:rPr>
      </w:pPr>
    </w:p>
    <w:p w14:paraId="2F5F5ABE" w14:textId="25D26422" w:rsidR="00C62C5A" w:rsidRDefault="00C62C5A" w:rsidP="007265F5">
      <w:pPr>
        <w:spacing w:after="120" w:line="276" w:lineRule="auto"/>
        <w:ind w:firstLine="567"/>
        <w:jc w:val="both"/>
        <w:rPr>
          <w:b/>
          <w:bCs/>
          <w:sz w:val="22"/>
          <w:szCs w:val="22"/>
        </w:rPr>
      </w:pPr>
      <w:r w:rsidRPr="00EB6D70">
        <w:rPr>
          <w:sz w:val="22"/>
          <w:szCs w:val="22"/>
        </w:rPr>
        <w:t xml:space="preserve">Lai </w:t>
      </w:r>
      <w:r>
        <w:rPr>
          <w:sz w:val="22"/>
          <w:szCs w:val="22"/>
        </w:rPr>
        <w:t>uzskatāmi</w:t>
      </w:r>
      <w:r w:rsidRPr="00EB6D70">
        <w:rPr>
          <w:sz w:val="22"/>
          <w:szCs w:val="22"/>
        </w:rPr>
        <w:t xml:space="preserve"> ilustrētu situāciju Latvijā</w:t>
      </w:r>
      <w:r>
        <w:rPr>
          <w:sz w:val="22"/>
          <w:szCs w:val="22"/>
        </w:rPr>
        <w:t xml:space="preserve"> attiecībā uz fizikas eksāmena kārtotāju skaitu</w:t>
      </w:r>
      <w:r w:rsidRPr="00EB6D70">
        <w:rPr>
          <w:sz w:val="22"/>
          <w:szCs w:val="22"/>
        </w:rPr>
        <w:t xml:space="preserve">, </w:t>
      </w:r>
      <w:r w:rsidRPr="00C62C5A">
        <w:rPr>
          <w:sz w:val="22"/>
          <w:szCs w:val="22"/>
        </w:rPr>
        <w:t>Latvijas Elektrotehnikas un elektronikas rūpniecības asociācija (LETERA)</w:t>
      </w:r>
      <w:r w:rsidRPr="00EB6D70">
        <w:rPr>
          <w:sz w:val="22"/>
          <w:szCs w:val="22"/>
        </w:rPr>
        <w:t xml:space="preserve"> ir sagatavojusi </w:t>
      </w:r>
      <w:r w:rsidRPr="00C62C5A">
        <w:rPr>
          <w:b/>
          <w:bCs/>
          <w:sz w:val="22"/>
          <w:szCs w:val="22"/>
        </w:rPr>
        <w:t>karti, atainojot vidusskolas un ģimnāzijas, kurās skolēni ir kārtojuši centralizēto eksāmenu fizikā un kurās ir bijis vismaz viens skolēns, kura rezultāts eksāmenā bija augstāks par 60%.</w:t>
      </w:r>
    </w:p>
    <w:p w14:paraId="640BB9F2" w14:textId="710CA3CD" w:rsidR="000D5068" w:rsidRDefault="00494601" w:rsidP="007265F5">
      <w:pPr>
        <w:spacing w:after="120" w:line="276" w:lineRule="auto"/>
        <w:ind w:firstLine="567"/>
        <w:jc w:val="both"/>
        <w:rPr>
          <w:sz w:val="22"/>
          <w:szCs w:val="22"/>
        </w:rPr>
      </w:pPr>
      <w:r w:rsidRPr="00494601">
        <w:rPr>
          <w:sz w:val="22"/>
          <w:szCs w:val="22"/>
        </w:rPr>
        <w:t xml:space="preserve">2020./21. mācību gadā tikai 139 vidusskolās un ģimnāzijās no </w:t>
      </w:r>
      <w:r w:rsidR="007265F5">
        <w:rPr>
          <w:sz w:val="22"/>
          <w:szCs w:val="22"/>
        </w:rPr>
        <w:t xml:space="preserve">visām </w:t>
      </w:r>
      <w:r w:rsidRPr="00494601">
        <w:rPr>
          <w:sz w:val="22"/>
          <w:szCs w:val="22"/>
        </w:rPr>
        <w:t>316</w:t>
      </w:r>
      <w:r w:rsidR="007265F5">
        <w:rPr>
          <w:sz w:val="22"/>
          <w:szCs w:val="22"/>
        </w:rPr>
        <w:t xml:space="preserve"> skolām</w:t>
      </w:r>
      <w:r>
        <w:rPr>
          <w:sz w:val="22"/>
          <w:szCs w:val="22"/>
        </w:rPr>
        <w:t>,</w:t>
      </w:r>
      <w:r w:rsidRPr="00494601">
        <w:rPr>
          <w:sz w:val="22"/>
          <w:szCs w:val="22"/>
        </w:rPr>
        <w:t xml:space="preserve"> skolēni kārtoja fizikas eksāmenu.</w:t>
      </w:r>
      <w:r w:rsidRPr="00494601">
        <w:rPr>
          <w:b/>
          <w:bCs/>
          <w:sz w:val="22"/>
          <w:szCs w:val="22"/>
        </w:rPr>
        <w:t xml:space="preserve"> </w:t>
      </w:r>
      <w:r w:rsidR="000D5068" w:rsidRPr="00494601">
        <w:rPr>
          <w:sz w:val="22"/>
          <w:szCs w:val="22"/>
        </w:rPr>
        <w:t>Turklāt</w:t>
      </w:r>
      <w:r w:rsidR="00D81004" w:rsidRPr="00494601">
        <w:rPr>
          <w:sz w:val="22"/>
          <w:szCs w:val="22"/>
        </w:rPr>
        <w:t xml:space="preserve"> eksāmena rezultāti virs 60% bija skolēniem tikai 75 skolās (24% no visām skolām). Situācija ar katru gadu pasliktinās</w:t>
      </w:r>
      <w:r w:rsidR="007265F5">
        <w:rPr>
          <w:sz w:val="22"/>
          <w:szCs w:val="22"/>
        </w:rPr>
        <w:t>! J</w:t>
      </w:r>
      <w:r w:rsidR="00D81004" w:rsidRPr="00494601">
        <w:rPr>
          <w:sz w:val="22"/>
          <w:szCs w:val="22"/>
        </w:rPr>
        <w:t xml:space="preserve">a 2011. gadā fizikas eksāmenu kārtoja skolēni 81% skolu, tad 2021. gadā tādas bija tikai 44% skolu. </w:t>
      </w:r>
      <w:r w:rsidR="00946148" w:rsidRPr="00494601">
        <w:rPr>
          <w:sz w:val="22"/>
          <w:szCs w:val="22"/>
        </w:rPr>
        <w:t>Šāda situācija LETERA</w:t>
      </w:r>
      <w:r w:rsidR="00D81004" w:rsidRPr="00494601">
        <w:rPr>
          <w:sz w:val="22"/>
          <w:szCs w:val="22"/>
        </w:rPr>
        <w:t xml:space="preserve"> </w:t>
      </w:r>
      <w:r w:rsidR="00946148" w:rsidRPr="00494601">
        <w:rPr>
          <w:sz w:val="22"/>
          <w:szCs w:val="22"/>
        </w:rPr>
        <w:t xml:space="preserve">rada </w:t>
      </w:r>
      <w:r w:rsidR="000D5068" w:rsidRPr="00494601">
        <w:rPr>
          <w:sz w:val="22"/>
          <w:szCs w:val="22"/>
        </w:rPr>
        <w:t xml:space="preserve">pamatotas bažas, ka </w:t>
      </w:r>
      <w:r w:rsidR="000D5068" w:rsidRPr="00494601">
        <w:rPr>
          <w:b/>
          <w:bCs/>
          <w:sz w:val="22"/>
          <w:szCs w:val="22"/>
        </w:rPr>
        <w:t>76% vidusskolu un ģimnāziju netiek nodrošināts pietiekami kvalitatīvs fizikas mācību process</w:t>
      </w:r>
      <w:r w:rsidR="000D5068" w:rsidRPr="00494601">
        <w:rPr>
          <w:sz w:val="22"/>
          <w:szCs w:val="22"/>
        </w:rPr>
        <w:t>, kas radīt</w:t>
      </w:r>
      <w:r w:rsidR="00946148" w:rsidRPr="00494601">
        <w:rPr>
          <w:sz w:val="22"/>
          <w:szCs w:val="22"/>
        </w:rPr>
        <w:t>u</w:t>
      </w:r>
      <w:r w:rsidR="000D5068" w:rsidRPr="00494601">
        <w:rPr>
          <w:sz w:val="22"/>
          <w:szCs w:val="22"/>
        </w:rPr>
        <w:t xml:space="preserve"> skolēnos interesi par </w:t>
      </w:r>
      <w:r w:rsidR="00946148" w:rsidRPr="00494601">
        <w:rPr>
          <w:sz w:val="22"/>
          <w:szCs w:val="22"/>
        </w:rPr>
        <w:t xml:space="preserve">fizikālajām vai inženierzinātnēm un rosinātu </w:t>
      </w:r>
      <w:r w:rsidR="000D5068" w:rsidRPr="00494601">
        <w:rPr>
          <w:sz w:val="22"/>
          <w:szCs w:val="22"/>
        </w:rPr>
        <w:t xml:space="preserve">vēlmi </w:t>
      </w:r>
      <w:r w:rsidR="00946148" w:rsidRPr="00494601">
        <w:rPr>
          <w:sz w:val="22"/>
          <w:szCs w:val="22"/>
        </w:rPr>
        <w:t>attīstīt karjeras šajās jomās</w:t>
      </w:r>
      <w:r w:rsidR="000D5068" w:rsidRPr="00494601">
        <w:rPr>
          <w:sz w:val="22"/>
          <w:szCs w:val="22"/>
        </w:rPr>
        <w:t>.</w:t>
      </w:r>
    </w:p>
    <w:p w14:paraId="749E3323" w14:textId="3A5D0624" w:rsidR="00494601" w:rsidRPr="007F434C" w:rsidRDefault="00494601" w:rsidP="007265F5">
      <w:pPr>
        <w:widowControl w:val="0"/>
        <w:spacing w:line="276" w:lineRule="auto"/>
        <w:ind w:firstLine="567"/>
        <w:jc w:val="both"/>
        <w:rPr>
          <w:sz w:val="22"/>
          <w:szCs w:val="22"/>
        </w:rPr>
      </w:pPr>
      <w:r w:rsidRPr="007F434C">
        <w:rPr>
          <w:sz w:val="22"/>
          <w:szCs w:val="22"/>
        </w:rPr>
        <w:t xml:space="preserve">Ja raugāmies no skolēnu skaita perspektīvas, tad situācija izskatās vēl </w:t>
      </w:r>
      <w:r w:rsidR="007372EA">
        <w:rPr>
          <w:sz w:val="22"/>
          <w:szCs w:val="22"/>
        </w:rPr>
        <w:t>satraucošāka</w:t>
      </w:r>
      <w:r w:rsidR="001B12C0">
        <w:rPr>
          <w:sz w:val="22"/>
          <w:szCs w:val="22"/>
        </w:rPr>
        <w:t xml:space="preserve">, </w:t>
      </w:r>
      <w:r w:rsidR="001B12C0" w:rsidRPr="001B12C0">
        <w:rPr>
          <w:b/>
          <w:bCs/>
          <w:sz w:val="22"/>
          <w:szCs w:val="22"/>
        </w:rPr>
        <w:t>t</w:t>
      </w:r>
      <w:r w:rsidRPr="001B12C0">
        <w:rPr>
          <w:b/>
          <w:bCs/>
          <w:sz w:val="22"/>
          <w:szCs w:val="22"/>
        </w:rPr>
        <w:t>ikai 5.5% no visiem vidusskolas</w:t>
      </w:r>
      <w:r w:rsidR="001B12C0" w:rsidRPr="001B12C0">
        <w:rPr>
          <w:b/>
          <w:bCs/>
          <w:sz w:val="22"/>
          <w:szCs w:val="22"/>
        </w:rPr>
        <w:t xml:space="preserve"> absolventiem</w:t>
      </w:r>
      <w:r w:rsidRPr="001B12C0">
        <w:rPr>
          <w:b/>
          <w:bCs/>
          <w:sz w:val="22"/>
          <w:szCs w:val="22"/>
        </w:rPr>
        <w:t>,</w:t>
      </w:r>
      <w:r w:rsidR="001B12C0" w:rsidRPr="001B12C0">
        <w:rPr>
          <w:b/>
          <w:bCs/>
          <w:sz w:val="22"/>
          <w:szCs w:val="22"/>
        </w:rPr>
        <w:t xml:space="preserve"> </w:t>
      </w:r>
      <w:r w:rsidRPr="001B12C0">
        <w:rPr>
          <w:b/>
          <w:bCs/>
          <w:sz w:val="22"/>
          <w:szCs w:val="22"/>
        </w:rPr>
        <w:t>kārtoja</w:t>
      </w:r>
      <w:r w:rsidR="001B12C0" w:rsidRPr="001B12C0">
        <w:rPr>
          <w:b/>
          <w:bCs/>
          <w:sz w:val="22"/>
          <w:szCs w:val="22"/>
        </w:rPr>
        <w:t xml:space="preserve"> </w:t>
      </w:r>
      <w:r w:rsidRPr="001B12C0">
        <w:rPr>
          <w:b/>
          <w:bCs/>
          <w:sz w:val="22"/>
          <w:szCs w:val="22"/>
        </w:rPr>
        <w:t>fizikas</w:t>
      </w:r>
      <w:r w:rsidR="001B12C0" w:rsidRPr="001B12C0">
        <w:rPr>
          <w:b/>
          <w:bCs/>
          <w:sz w:val="22"/>
          <w:szCs w:val="22"/>
        </w:rPr>
        <w:t xml:space="preserve"> </w:t>
      </w:r>
      <w:r w:rsidRPr="001B12C0">
        <w:rPr>
          <w:b/>
          <w:bCs/>
          <w:sz w:val="22"/>
          <w:szCs w:val="22"/>
        </w:rPr>
        <w:t>eksāmenu</w:t>
      </w:r>
      <w:r w:rsidRPr="007F434C">
        <w:rPr>
          <w:sz w:val="22"/>
          <w:szCs w:val="22"/>
        </w:rPr>
        <w:t xml:space="preserve"> (570 no 10 277)</w:t>
      </w:r>
      <w:r w:rsidR="001B12C0">
        <w:rPr>
          <w:sz w:val="22"/>
          <w:szCs w:val="22"/>
        </w:rPr>
        <w:t xml:space="preserve"> un </w:t>
      </w:r>
      <w:r w:rsidR="001B12C0" w:rsidRPr="007265F5">
        <w:rPr>
          <w:sz w:val="22"/>
          <w:szCs w:val="22"/>
        </w:rPr>
        <w:t>ti</w:t>
      </w:r>
      <w:r w:rsidRPr="007265F5">
        <w:rPr>
          <w:sz w:val="22"/>
          <w:szCs w:val="22"/>
        </w:rPr>
        <w:t xml:space="preserve">kai 2.5% </w:t>
      </w:r>
      <w:r w:rsidR="001B12C0" w:rsidRPr="007265F5">
        <w:rPr>
          <w:sz w:val="22"/>
          <w:szCs w:val="22"/>
        </w:rPr>
        <w:t xml:space="preserve">- </w:t>
      </w:r>
      <w:r w:rsidRPr="007265F5">
        <w:rPr>
          <w:sz w:val="22"/>
          <w:szCs w:val="22"/>
        </w:rPr>
        <w:t>nokārtoja</w:t>
      </w:r>
      <w:r w:rsidRPr="007F434C">
        <w:rPr>
          <w:sz w:val="22"/>
          <w:szCs w:val="22"/>
        </w:rPr>
        <w:t xml:space="preserve"> fizikas eksāmenu ar rezultātu virs 60% (252 no 10 277)</w:t>
      </w:r>
      <w:r w:rsidR="001B12C0">
        <w:rPr>
          <w:sz w:val="22"/>
          <w:szCs w:val="22"/>
        </w:rPr>
        <w:t>.</w:t>
      </w:r>
    </w:p>
    <w:p w14:paraId="0F6B93EA" w14:textId="77777777" w:rsidR="00494601" w:rsidRDefault="00494601" w:rsidP="00494601">
      <w:pPr>
        <w:widowControl w:val="0"/>
        <w:spacing w:line="276" w:lineRule="auto"/>
        <w:ind w:firstLine="567"/>
        <w:jc w:val="both"/>
        <w:rPr>
          <w:sz w:val="22"/>
          <w:szCs w:val="22"/>
        </w:rPr>
      </w:pPr>
      <w:r w:rsidRPr="00EB6D70">
        <w:rPr>
          <w:sz w:val="22"/>
          <w:szCs w:val="22"/>
        </w:rPr>
        <w:t xml:space="preserve">Līdz ar to neizbrīna fakts, ka pēc </w:t>
      </w:r>
      <w:proofErr w:type="spellStart"/>
      <w:r w:rsidRPr="00EB6D70">
        <w:rPr>
          <w:sz w:val="22"/>
          <w:szCs w:val="22"/>
        </w:rPr>
        <w:t>Eurostat</w:t>
      </w:r>
      <w:proofErr w:type="spellEnd"/>
      <w:r w:rsidRPr="00EB6D70">
        <w:rPr>
          <w:sz w:val="22"/>
          <w:szCs w:val="22"/>
        </w:rPr>
        <w:t xml:space="preserve"> datiem </w:t>
      </w:r>
      <w:r w:rsidRPr="00390DAA">
        <w:rPr>
          <w:b/>
          <w:bCs/>
          <w:sz w:val="22"/>
          <w:szCs w:val="22"/>
        </w:rPr>
        <w:t>Latvija ierindojas pēdējā vietā</w:t>
      </w:r>
      <w:r w:rsidRPr="00EB6D70">
        <w:rPr>
          <w:sz w:val="22"/>
          <w:szCs w:val="22"/>
        </w:rPr>
        <w:t xml:space="preserve"> Eiropas savienībā pēc dabaszinātņu studējošo skaita proporcijas ar </w:t>
      </w:r>
      <w:r w:rsidRPr="00390DAA">
        <w:rPr>
          <w:b/>
          <w:bCs/>
          <w:sz w:val="22"/>
          <w:szCs w:val="22"/>
        </w:rPr>
        <w:t>2.7%</w:t>
      </w:r>
      <w:r w:rsidRPr="00EB6D70">
        <w:rPr>
          <w:sz w:val="22"/>
          <w:szCs w:val="22"/>
        </w:rPr>
        <w:t xml:space="preserve"> 2018. gadā. </w:t>
      </w:r>
    </w:p>
    <w:p w14:paraId="16B13482" w14:textId="7EBEF717" w:rsidR="00BD6AE3" w:rsidRDefault="00BD6AE3" w:rsidP="00A318CE">
      <w:pPr>
        <w:widowControl w:val="0"/>
        <w:spacing w:line="276" w:lineRule="auto"/>
        <w:jc w:val="both"/>
        <w:rPr>
          <w:sz w:val="22"/>
          <w:szCs w:val="22"/>
        </w:rPr>
      </w:pPr>
    </w:p>
    <w:p w14:paraId="1F66842E" w14:textId="0F365EE7" w:rsidR="00BD6AE3" w:rsidRDefault="001B12C0" w:rsidP="00A318CE">
      <w:pPr>
        <w:widowControl w:val="0"/>
        <w:spacing w:line="276" w:lineRule="auto"/>
        <w:jc w:val="both"/>
        <w:rPr>
          <w:rStyle w:val="Hyperlink"/>
          <w:b/>
          <w:bCs/>
          <w:sz w:val="22"/>
          <w:szCs w:val="22"/>
        </w:rPr>
      </w:pPr>
      <w:r w:rsidRPr="007966C3">
        <w:rPr>
          <w:noProof/>
          <w:sz w:val="22"/>
          <w:szCs w:val="22"/>
        </w:rPr>
        <w:drawing>
          <wp:anchor distT="0" distB="0" distL="114300" distR="114300" simplePos="0" relativeHeight="251658240" behindDoc="0" locked="0" layoutInCell="1" allowOverlap="1" wp14:anchorId="567B3F99" wp14:editId="02D4DEE7">
            <wp:simplePos x="0" y="0"/>
            <wp:positionH relativeFrom="column">
              <wp:posOffset>3472180</wp:posOffset>
            </wp:positionH>
            <wp:positionV relativeFrom="paragraph">
              <wp:posOffset>187011</wp:posOffset>
            </wp:positionV>
            <wp:extent cx="3059361" cy="1737360"/>
            <wp:effectExtent l="0" t="0" r="8255" b="0"/>
            <wp:wrapNone/>
            <wp:docPr id="15" name="Picture 1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9361" cy="1737360"/>
                    </a:xfrm>
                    <a:prstGeom prst="rect">
                      <a:avLst/>
                    </a:prstGeom>
                  </pic:spPr>
                </pic:pic>
              </a:graphicData>
            </a:graphic>
            <wp14:sizeRelH relativeFrom="margin">
              <wp14:pctWidth>0</wp14:pctWidth>
            </wp14:sizeRelH>
            <wp14:sizeRelV relativeFrom="margin">
              <wp14:pctHeight>0</wp14:pctHeight>
            </wp14:sizeRelV>
          </wp:anchor>
        </w:drawing>
      </w:r>
      <w:r w:rsidR="00633BEC">
        <w:rPr>
          <w:b/>
          <w:bCs/>
          <w:sz w:val="22"/>
          <w:szCs w:val="22"/>
        </w:rPr>
        <w:t>Karte pieejama</w:t>
      </w:r>
      <w:r w:rsidR="00BD6AE3" w:rsidRPr="007966C3">
        <w:rPr>
          <w:b/>
          <w:bCs/>
          <w:sz w:val="22"/>
          <w:szCs w:val="22"/>
        </w:rPr>
        <w:t xml:space="preserve">: </w:t>
      </w:r>
      <w:hyperlink r:id="rId9" w:history="1">
        <w:r w:rsidR="00BD6AE3" w:rsidRPr="007966C3">
          <w:rPr>
            <w:rStyle w:val="Hyperlink"/>
            <w:b/>
            <w:bCs/>
            <w:sz w:val="22"/>
            <w:szCs w:val="22"/>
          </w:rPr>
          <w:t>www.letera.lv/skolu-karte-fizikas-eksamens/</w:t>
        </w:r>
      </w:hyperlink>
    </w:p>
    <w:p w14:paraId="2FE7A174" w14:textId="0E134D86" w:rsidR="00BD6AE3" w:rsidRDefault="00633BEC" w:rsidP="00A318CE">
      <w:pPr>
        <w:widowControl w:val="0"/>
        <w:spacing w:line="276" w:lineRule="auto"/>
        <w:jc w:val="both"/>
        <w:rPr>
          <w:sz w:val="22"/>
          <w:szCs w:val="22"/>
        </w:rPr>
      </w:pPr>
      <w:r>
        <w:rPr>
          <w:noProof/>
          <w:sz w:val="22"/>
          <w:szCs w:val="22"/>
        </w:rPr>
        <w:drawing>
          <wp:inline distT="0" distB="0" distL="0" distR="0" wp14:anchorId="7AD60D14" wp14:editId="13116C68">
            <wp:extent cx="3402330" cy="1684536"/>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52120" cy="1709188"/>
                    </a:xfrm>
                    <a:prstGeom prst="rect">
                      <a:avLst/>
                    </a:prstGeom>
                  </pic:spPr>
                </pic:pic>
              </a:graphicData>
            </a:graphic>
          </wp:inline>
        </w:drawing>
      </w:r>
    </w:p>
    <w:p w14:paraId="308DD2C0" w14:textId="719C2B4F" w:rsidR="00BD6AE3" w:rsidRDefault="00BD6AE3" w:rsidP="00A318CE">
      <w:pPr>
        <w:widowControl w:val="0"/>
        <w:spacing w:line="276" w:lineRule="auto"/>
        <w:jc w:val="both"/>
        <w:rPr>
          <w:sz w:val="22"/>
          <w:szCs w:val="22"/>
        </w:rPr>
      </w:pPr>
    </w:p>
    <w:p w14:paraId="37BB4E0D" w14:textId="56E164E8" w:rsidR="00977849" w:rsidRPr="00633BEC" w:rsidRDefault="00977849" w:rsidP="007265F5">
      <w:pPr>
        <w:widowControl w:val="0"/>
        <w:spacing w:after="120" w:line="276" w:lineRule="auto"/>
        <w:ind w:firstLine="567"/>
        <w:jc w:val="both"/>
        <w:rPr>
          <w:sz w:val="22"/>
          <w:szCs w:val="22"/>
        </w:rPr>
      </w:pPr>
      <w:r w:rsidRPr="007966C3">
        <w:rPr>
          <w:sz w:val="22"/>
          <w:szCs w:val="22"/>
        </w:rPr>
        <w:t xml:space="preserve">Kartē var iepazīties ar situāciju pēdējos trīs mācību gados. Ir iespējams </w:t>
      </w:r>
      <w:r w:rsidR="00521E4D">
        <w:rPr>
          <w:sz w:val="22"/>
          <w:szCs w:val="22"/>
        </w:rPr>
        <w:t>atlasīt</w:t>
      </w:r>
      <w:r w:rsidRPr="007966C3">
        <w:rPr>
          <w:sz w:val="22"/>
          <w:szCs w:val="22"/>
        </w:rPr>
        <w:t xml:space="preserve"> skolas, kurās neviens nav kārtojis </w:t>
      </w:r>
      <w:r w:rsidR="00521E4D">
        <w:rPr>
          <w:sz w:val="22"/>
          <w:szCs w:val="22"/>
        </w:rPr>
        <w:t xml:space="preserve">centralizēto </w:t>
      </w:r>
      <w:r w:rsidRPr="007966C3">
        <w:rPr>
          <w:sz w:val="22"/>
          <w:szCs w:val="22"/>
        </w:rPr>
        <w:t>fizikas eksāmenu, kārtojis 1 skolēns, 2-9, 10-20 vai vairāk nekā 20 skolēni.</w:t>
      </w:r>
      <w:r w:rsidR="00633BEC">
        <w:rPr>
          <w:sz w:val="22"/>
          <w:szCs w:val="22"/>
        </w:rPr>
        <w:t xml:space="preserve"> </w:t>
      </w:r>
      <w:r w:rsidRPr="00633BEC">
        <w:rPr>
          <w:sz w:val="22"/>
          <w:szCs w:val="22"/>
        </w:rPr>
        <w:t>Kart</w:t>
      </w:r>
      <w:r w:rsidR="007265F5">
        <w:rPr>
          <w:sz w:val="22"/>
          <w:szCs w:val="22"/>
        </w:rPr>
        <w:t>i aicinām izmantot</w:t>
      </w:r>
      <w:r w:rsidRPr="00633BEC">
        <w:rPr>
          <w:sz w:val="22"/>
          <w:szCs w:val="22"/>
        </w:rPr>
        <w:t xml:space="preserve"> gan izglītības politikas veidotājiem, gan pašvaldībām, izvērtējot fizikas mācīšanas kvalitāti</w:t>
      </w:r>
      <w:r w:rsidR="00633BEC">
        <w:rPr>
          <w:sz w:val="22"/>
          <w:szCs w:val="22"/>
        </w:rPr>
        <w:t xml:space="preserve"> un </w:t>
      </w:r>
      <w:r w:rsidRPr="00633BEC">
        <w:rPr>
          <w:sz w:val="22"/>
          <w:szCs w:val="22"/>
        </w:rPr>
        <w:t>strādājot pie skolu tīkla optimizācijas.</w:t>
      </w:r>
      <w:r w:rsidR="00633BEC">
        <w:rPr>
          <w:sz w:val="22"/>
          <w:szCs w:val="22"/>
        </w:rPr>
        <w:t xml:space="preserve"> </w:t>
      </w:r>
      <w:r w:rsidRPr="00633BEC">
        <w:rPr>
          <w:sz w:val="22"/>
          <w:szCs w:val="22"/>
        </w:rPr>
        <w:t xml:space="preserve">Skolēniem un vecākiem karte </w:t>
      </w:r>
      <w:r w:rsidR="00633BEC">
        <w:rPr>
          <w:sz w:val="22"/>
          <w:szCs w:val="22"/>
        </w:rPr>
        <w:t>būs labs palīglīdzeklis</w:t>
      </w:r>
      <w:r w:rsidRPr="00633BEC">
        <w:rPr>
          <w:sz w:val="22"/>
          <w:szCs w:val="22"/>
        </w:rPr>
        <w:t>,</w:t>
      </w:r>
      <w:r w:rsidR="00633BEC">
        <w:rPr>
          <w:sz w:val="22"/>
          <w:szCs w:val="22"/>
        </w:rPr>
        <w:t xml:space="preserve"> </w:t>
      </w:r>
      <w:r w:rsidRPr="00633BEC">
        <w:rPr>
          <w:sz w:val="22"/>
          <w:szCs w:val="22"/>
        </w:rPr>
        <w:t>domājot par skolas izvēli vidējās izglītības posmam.</w:t>
      </w:r>
    </w:p>
    <w:p w14:paraId="301C3BA6" w14:textId="6ABFD892" w:rsidR="00390DAA" w:rsidRPr="007966C3" w:rsidRDefault="00390DAA" w:rsidP="007265F5">
      <w:pPr>
        <w:widowControl w:val="0"/>
        <w:spacing w:after="120" w:line="276" w:lineRule="auto"/>
        <w:ind w:firstLine="567"/>
        <w:jc w:val="both"/>
        <w:rPr>
          <w:sz w:val="22"/>
          <w:szCs w:val="22"/>
        </w:rPr>
      </w:pPr>
      <w:r w:rsidRPr="007966C3">
        <w:rPr>
          <w:sz w:val="22"/>
          <w:szCs w:val="22"/>
        </w:rPr>
        <w:t xml:space="preserve">Saprotam, ka eksāmens </w:t>
      </w:r>
      <w:r w:rsidR="001808CD">
        <w:rPr>
          <w:sz w:val="22"/>
          <w:szCs w:val="22"/>
        </w:rPr>
        <w:t xml:space="preserve">nav vienīgais indikators </w:t>
      </w:r>
      <w:r w:rsidR="001808CD" w:rsidRPr="001808CD">
        <w:rPr>
          <w:sz w:val="22"/>
          <w:szCs w:val="22"/>
        </w:rPr>
        <w:t>mācību procesa kvalitātes mērīšanai</w:t>
      </w:r>
      <w:r w:rsidRPr="007966C3">
        <w:rPr>
          <w:sz w:val="22"/>
          <w:szCs w:val="22"/>
        </w:rPr>
        <w:t>, bet tas būs</w:t>
      </w:r>
      <w:r w:rsidR="001808CD">
        <w:rPr>
          <w:sz w:val="22"/>
          <w:szCs w:val="22"/>
        </w:rPr>
        <w:t xml:space="preserve"> papildus</w:t>
      </w:r>
      <w:r w:rsidRPr="007966C3">
        <w:rPr>
          <w:sz w:val="22"/>
          <w:szCs w:val="22"/>
        </w:rPr>
        <w:t xml:space="preserve"> pamudinājums</w:t>
      </w:r>
      <w:r w:rsidR="001808CD">
        <w:rPr>
          <w:sz w:val="22"/>
          <w:szCs w:val="22"/>
        </w:rPr>
        <w:t xml:space="preserve"> skolēniem</w:t>
      </w:r>
      <w:r w:rsidRPr="007966C3">
        <w:rPr>
          <w:sz w:val="22"/>
          <w:szCs w:val="22"/>
        </w:rPr>
        <w:t xml:space="preserve"> iedziļināties kādā no dabaszinātņu priekšmetiem, kā arī stimuls skolām un pašvaldībām katrā </w:t>
      </w:r>
      <w:r w:rsidR="001808CD">
        <w:rPr>
          <w:sz w:val="22"/>
          <w:szCs w:val="22"/>
        </w:rPr>
        <w:t>mācību iestādē</w:t>
      </w:r>
      <w:r w:rsidRPr="007966C3">
        <w:rPr>
          <w:sz w:val="22"/>
          <w:szCs w:val="22"/>
        </w:rPr>
        <w:t xml:space="preserve"> nodrošināt iespēju kvalitatīvi apgūt dabaszinātnes. </w:t>
      </w:r>
      <w:r w:rsidR="001808CD">
        <w:rPr>
          <w:sz w:val="22"/>
          <w:szCs w:val="22"/>
        </w:rPr>
        <w:t>E</w:t>
      </w:r>
      <w:r w:rsidRPr="007966C3">
        <w:rPr>
          <w:sz w:val="22"/>
          <w:szCs w:val="22"/>
        </w:rPr>
        <w:t>ksāmens dos arī iespēju konsekventi sekot līdzi skolēnu zināšan</w:t>
      </w:r>
      <w:r w:rsidR="001808CD">
        <w:rPr>
          <w:sz w:val="22"/>
          <w:szCs w:val="22"/>
        </w:rPr>
        <w:t>ām</w:t>
      </w:r>
      <w:r w:rsidRPr="007966C3">
        <w:rPr>
          <w:sz w:val="22"/>
          <w:szCs w:val="22"/>
        </w:rPr>
        <w:t xml:space="preserve"> valsts līmenī.</w:t>
      </w:r>
    </w:p>
    <w:p w14:paraId="17518B62" w14:textId="346286EE" w:rsidR="00D8513B" w:rsidRPr="007966C3" w:rsidRDefault="00D8513B" w:rsidP="007265F5">
      <w:pPr>
        <w:widowControl w:val="0"/>
        <w:spacing w:after="120" w:line="276" w:lineRule="auto"/>
        <w:ind w:firstLine="567"/>
        <w:jc w:val="both"/>
        <w:rPr>
          <w:sz w:val="22"/>
          <w:szCs w:val="22"/>
        </w:rPr>
      </w:pPr>
      <w:r w:rsidRPr="007966C3">
        <w:rPr>
          <w:sz w:val="22"/>
          <w:szCs w:val="22"/>
        </w:rPr>
        <w:t xml:space="preserve">Diemžēl </w:t>
      </w:r>
      <w:r w:rsidR="00494CC2">
        <w:rPr>
          <w:sz w:val="22"/>
          <w:szCs w:val="22"/>
        </w:rPr>
        <w:t>i</w:t>
      </w:r>
      <w:r w:rsidRPr="007966C3">
        <w:rPr>
          <w:sz w:val="22"/>
          <w:szCs w:val="22"/>
        </w:rPr>
        <w:t>zglītības un zinātnes ministre Anita Muižniece uzskata, ka obligāts dabaszinātņu eksāmens</w:t>
      </w:r>
      <w:r w:rsidR="00390DAA" w:rsidRPr="007966C3">
        <w:rPr>
          <w:sz w:val="22"/>
          <w:szCs w:val="22"/>
        </w:rPr>
        <w:t>,</w:t>
      </w:r>
      <w:r w:rsidRPr="007966C3">
        <w:rPr>
          <w:sz w:val="22"/>
          <w:szCs w:val="22"/>
        </w:rPr>
        <w:t xml:space="preserve"> noslēdzot vidējās izglītības posmu, kā papildu stimuls skolēniem, skolām, pašvaldībām nav nepieciešams.</w:t>
      </w:r>
    </w:p>
    <w:p w14:paraId="39066F77" w14:textId="1CF60DF8" w:rsidR="00D8513B" w:rsidRPr="007966C3" w:rsidRDefault="00D8513B" w:rsidP="007265F5">
      <w:pPr>
        <w:spacing w:after="120" w:line="276" w:lineRule="auto"/>
        <w:ind w:firstLine="567"/>
        <w:rPr>
          <w:sz w:val="22"/>
          <w:szCs w:val="22"/>
        </w:rPr>
      </w:pPr>
      <w:r w:rsidRPr="007966C3">
        <w:rPr>
          <w:sz w:val="22"/>
          <w:szCs w:val="22"/>
        </w:rPr>
        <w:t xml:space="preserve">Aicinām medijus iepazīties ar šo karti un būsim pateicīgi, ja informēsiet par to savus lasītājus, skatītājus un klausītājus. </w:t>
      </w:r>
    </w:p>
    <w:p w14:paraId="2825F9A1" w14:textId="5CE43DAB" w:rsidR="004E5802" w:rsidRPr="007966C3" w:rsidRDefault="00D8513B" w:rsidP="004E5802">
      <w:pPr>
        <w:spacing w:line="276" w:lineRule="auto"/>
        <w:jc w:val="both"/>
        <w:rPr>
          <w:i/>
          <w:iCs/>
          <w:sz w:val="22"/>
          <w:szCs w:val="22"/>
        </w:rPr>
      </w:pPr>
      <w:r w:rsidRPr="007966C3">
        <w:rPr>
          <w:i/>
          <w:iCs/>
          <w:sz w:val="22"/>
          <w:szCs w:val="22"/>
        </w:rPr>
        <w:t xml:space="preserve">Jautājumu gadījumā lūdzam sazināties ar Mārīti Seili, LETERA nozares izglītības eksperti pa tālruni 29477527 vai e-pastu: </w:t>
      </w:r>
      <w:hyperlink r:id="rId11" w:history="1">
        <w:r w:rsidR="000D5068" w:rsidRPr="007966C3">
          <w:rPr>
            <w:rStyle w:val="Hyperlink"/>
            <w:i/>
            <w:iCs/>
            <w:sz w:val="22"/>
            <w:szCs w:val="22"/>
          </w:rPr>
          <w:t>marite.seile@letera.lv</w:t>
        </w:r>
      </w:hyperlink>
      <w:r w:rsidRPr="007966C3">
        <w:rPr>
          <w:i/>
          <w:iCs/>
          <w:sz w:val="22"/>
          <w:szCs w:val="22"/>
        </w:rPr>
        <w:t>.</w:t>
      </w:r>
    </w:p>
    <w:p w14:paraId="06D43E5A" w14:textId="36FDC332" w:rsidR="000D5068" w:rsidRPr="007966C3" w:rsidRDefault="000D5068">
      <w:pPr>
        <w:rPr>
          <w:i/>
          <w:iCs/>
          <w:sz w:val="22"/>
          <w:szCs w:val="22"/>
        </w:rPr>
      </w:pPr>
      <w:r w:rsidRPr="007966C3">
        <w:rPr>
          <w:i/>
          <w:iCs/>
          <w:sz w:val="22"/>
          <w:szCs w:val="22"/>
        </w:rPr>
        <w:br w:type="page"/>
      </w:r>
    </w:p>
    <w:p w14:paraId="17A2F731" w14:textId="09586D1D" w:rsidR="00D8513B" w:rsidRPr="007966C3" w:rsidRDefault="00D8513B" w:rsidP="00D8513B">
      <w:pPr>
        <w:rPr>
          <w:sz w:val="22"/>
          <w:szCs w:val="22"/>
        </w:rPr>
      </w:pPr>
      <w:r w:rsidRPr="007966C3">
        <w:rPr>
          <w:b/>
          <w:bCs/>
          <w:sz w:val="22"/>
          <w:szCs w:val="22"/>
          <w:u w:val="single"/>
        </w:rPr>
        <w:t>Papildu informācija:</w:t>
      </w:r>
    </w:p>
    <w:p w14:paraId="61F1BFD5" w14:textId="77777777" w:rsidR="00D8513B" w:rsidRPr="007966C3" w:rsidRDefault="00D8513B" w:rsidP="00D8513B">
      <w:pPr>
        <w:spacing w:line="276" w:lineRule="auto"/>
        <w:jc w:val="both"/>
        <w:rPr>
          <w:sz w:val="22"/>
          <w:szCs w:val="22"/>
        </w:rPr>
      </w:pPr>
    </w:p>
    <w:p w14:paraId="12592E97" w14:textId="2B4EEF54" w:rsidR="00D8513B" w:rsidRPr="007966C3" w:rsidRDefault="00D8513B" w:rsidP="00D8513B">
      <w:pPr>
        <w:spacing w:line="276" w:lineRule="auto"/>
        <w:ind w:firstLine="709"/>
        <w:jc w:val="both"/>
        <w:rPr>
          <w:sz w:val="22"/>
          <w:szCs w:val="22"/>
          <w:lang w:val="en-US"/>
        </w:rPr>
      </w:pPr>
      <w:r w:rsidRPr="007966C3">
        <w:rPr>
          <w:sz w:val="22"/>
          <w:szCs w:val="22"/>
        </w:rPr>
        <w:t>2021.</w:t>
      </w:r>
      <w:r w:rsidR="00633BEC">
        <w:rPr>
          <w:sz w:val="22"/>
          <w:szCs w:val="22"/>
        </w:rPr>
        <w:t> </w:t>
      </w:r>
      <w:r w:rsidRPr="007966C3">
        <w:rPr>
          <w:sz w:val="22"/>
          <w:szCs w:val="22"/>
        </w:rPr>
        <w:t>gada 15.</w:t>
      </w:r>
      <w:r w:rsidR="00633BEC">
        <w:rPr>
          <w:sz w:val="22"/>
          <w:szCs w:val="22"/>
        </w:rPr>
        <w:t> </w:t>
      </w:r>
      <w:r w:rsidRPr="007966C3">
        <w:rPr>
          <w:sz w:val="22"/>
          <w:szCs w:val="22"/>
        </w:rPr>
        <w:t>decembrī LETERA sadarbībā ar Latvija Darba devēju konfederāciju, Latvijas Tirdzniecības un rūpniecības kameru, lielākajām ražošanas nozaru asociācijām, Latvijas Universitāti, Rīgas Tehnisko universitāti un Latvijas Fizikas skolotāju asociāciju nosūtīja vēstuli L</w:t>
      </w:r>
      <w:r w:rsidR="00494CC2">
        <w:rPr>
          <w:sz w:val="22"/>
          <w:szCs w:val="22"/>
        </w:rPr>
        <w:t>atvijas Valsts</w:t>
      </w:r>
      <w:r w:rsidRPr="007966C3">
        <w:rPr>
          <w:sz w:val="22"/>
          <w:szCs w:val="22"/>
        </w:rPr>
        <w:t xml:space="preserve"> prezidentam </w:t>
      </w:r>
      <w:proofErr w:type="spellStart"/>
      <w:r w:rsidRPr="007966C3">
        <w:rPr>
          <w:sz w:val="22"/>
          <w:szCs w:val="22"/>
        </w:rPr>
        <w:t>E.Levita</w:t>
      </w:r>
      <w:proofErr w:type="spellEnd"/>
      <w:r w:rsidRPr="007966C3">
        <w:rPr>
          <w:sz w:val="22"/>
          <w:szCs w:val="22"/>
        </w:rPr>
        <w:t xml:space="preserve"> kungam, </w:t>
      </w:r>
      <w:r w:rsidR="00494CC2">
        <w:rPr>
          <w:sz w:val="22"/>
          <w:szCs w:val="22"/>
        </w:rPr>
        <w:t>M</w:t>
      </w:r>
      <w:r w:rsidRPr="007966C3">
        <w:rPr>
          <w:sz w:val="22"/>
          <w:szCs w:val="22"/>
        </w:rPr>
        <w:t xml:space="preserve">inistru prezidentam </w:t>
      </w:r>
      <w:proofErr w:type="spellStart"/>
      <w:r w:rsidRPr="007966C3">
        <w:rPr>
          <w:sz w:val="22"/>
          <w:szCs w:val="22"/>
        </w:rPr>
        <w:t>K.Kariņa</w:t>
      </w:r>
      <w:proofErr w:type="spellEnd"/>
      <w:r w:rsidRPr="007966C3">
        <w:rPr>
          <w:sz w:val="22"/>
          <w:szCs w:val="22"/>
        </w:rPr>
        <w:t xml:space="preserve"> kungam, izglītības un zinātnes ministrei </w:t>
      </w:r>
      <w:proofErr w:type="spellStart"/>
      <w:r w:rsidRPr="007966C3">
        <w:rPr>
          <w:sz w:val="22"/>
          <w:szCs w:val="22"/>
        </w:rPr>
        <w:t>A.Muižnieces</w:t>
      </w:r>
      <w:proofErr w:type="spellEnd"/>
      <w:r w:rsidRPr="007966C3">
        <w:rPr>
          <w:sz w:val="22"/>
          <w:szCs w:val="22"/>
        </w:rPr>
        <w:t xml:space="preserve"> kundzei, ekonomikas ministram </w:t>
      </w:r>
      <w:proofErr w:type="spellStart"/>
      <w:r w:rsidRPr="007966C3">
        <w:rPr>
          <w:sz w:val="22"/>
          <w:szCs w:val="22"/>
        </w:rPr>
        <w:t>J.Vitenberga</w:t>
      </w:r>
      <w:proofErr w:type="spellEnd"/>
      <w:r w:rsidRPr="007966C3">
        <w:rPr>
          <w:sz w:val="22"/>
          <w:szCs w:val="22"/>
        </w:rPr>
        <w:t xml:space="preserve"> kungam ar aicinājumu steidzami rast iespēju valsts līmenī atbalstīt un rast finansējumu </w:t>
      </w:r>
      <w:proofErr w:type="spellStart"/>
      <w:r w:rsidRPr="007966C3">
        <w:rPr>
          <w:sz w:val="22"/>
          <w:szCs w:val="22"/>
          <w:lang w:val="en-US"/>
        </w:rPr>
        <w:t>vairākām</w:t>
      </w:r>
      <w:proofErr w:type="spellEnd"/>
      <w:r w:rsidRPr="007966C3">
        <w:rPr>
          <w:sz w:val="22"/>
          <w:szCs w:val="22"/>
        </w:rPr>
        <w:t xml:space="preserve"> atslēgas iniciatīvām, lai nodrošinātu iespēju katram skolēnam Latvijā kvalitatīvi apgūt fiziku</w:t>
      </w:r>
      <w:r w:rsidRPr="007966C3">
        <w:rPr>
          <w:sz w:val="22"/>
          <w:szCs w:val="22"/>
          <w:lang w:val="en-US"/>
        </w:rPr>
        <w:t>.</w:t>
      </w:r>
    </w:p>
    <w:p w14:paraId="025D1307" w14:textId="77777777" w:rsidR="00D8513B" w:rsidRPr="007966C3" w:rsidRDefault="00D8513B" w:rsidP="00D8513B">
      <w:pPr>
        <w:spacing w:line="276" w:lineRule="auto"/>
        <w:ind w:firstLine="709"/>
        <w:jc w:val="both"/>
        <w:rPr>
          <w:sz w:val="22"/>
          <w:szCs w:val="22"/>
          <w:lang w:val="en-US"/>
        </w:rPr>
      </w:pPr>
    </w:p>
    <w:p w14:paraId="37D565EF" w14:textId="5CE1006D" w:rsidR="00D8513B" w:rsidRPr="007966C3" w:rsidRDefault="00D8513B" w:rsidP="004E5802">
      <w:pPr>
        <w:spacing w:line="276" w:lineRule="auto"/>
        <w:jc w:val="both"/>
        <w:rPr>
          <w:sz w:val="22"/>
          <w:szCs w:val="22"/>
          <w:lang w:val="en-US"/>
        </w:rPr>
      </w:pPr>
      <w:r w:rsidRPr="007966C3">
        <w:rPr>
          <w:sz w:val="22"/>
          <w:szCs w:val="22"/>
          <w:lang w:val="en-US"/>
        </w:rPr>
        <w:t xml:space="preserve">Viens no </w:t>
      </w:r>
      <w:proofErr w:type="spellStart"/>
      <w:r w:rsidRPr="007966C3">
        <w:rPr>
          <w:sz w:val="22"/>
          <w:szCs w:val="22"/>
          <w:lang w:val="en-US"/>
        </w:rPr>
        <w:t>aicinājuma</w:t>
      </w:r>
      <w:proofErr w:type="spellEnd"/>
      <w:r w:rsidRPr="007966C3">
        <w:rPr>
          <w:sz w:val="22"/>
          <w:szCs w:val="22"/>
          <w:lang w:val="en-US"/>
        </w:rPr>
        <w:t xml:space="preserve"> </w:t>
      </w:r>
      <w:proofErr w:type="spellStart"/>
      <w:r w:rsidRPr="007966C3">
        <w:rPr>
          <w:sz w:val="22"/>
          <w:szCs w:val="22"/>
          <w:lang w:val="en-US"/>
        </w:rPr>
        <w:t>punktiem</w:t>
      </w:r>
      <w:proofErr w:type="spellEnd"/>
      <w:r w:rsidRPr="007966C3">
        <w:rPr>
          <w:sz w:val="22"/>
          <w:szCs w:val="22"/>
          <w:lang w:val="en-US"/>
        </w:rPr>
        <w:t xml:space="preserve"> </w:t>
      </w:r>
      <w:proofErr w:type="spellStart"/>
      <w:r w:rsidRPr="007966C3">
        <w:rPr>
          <w:sz w:val="22"/>
          <w:szCs w:val="22"/>
          <w:lang w:val="en-US"/>
        </w:rPr>
        <w:t>ir</w:t>
      </w:r>
      <w:proofErr w:type="spellEnd"/>
      <w:r w:rsidRPr="007966C3">
        <w:rPr>
          <w:sz w:val="22"/>
          <w:szCs w:val="22"/>
          <w:lang w:val="en-US"/>
        </w:rPr>
        <w:t>:</w:t>
      </w:r>
    </w:p>
    <w:p w14:paraId="10B445CA" w14:textId="56574AF5" w:rsidR="00D8513B" w:rsidRPr="00633BEC" w:rsidRDefault="004E5802" w:rsidP="004E5802">
      <w:pPr>
        <w:spacing w:line="276" w:lineRule="auto"/>
        <w:ind w:left="567"/>
        <w:jc w:val="both"/>
        <w:rPr>
          <w:sz w:val="22"/>
          <w:szCs w:val="22"/>
          <w:lang w:val="en-US"/>
        </w:rPr>
      </w:pPr>
      <w:r w:rsidRPr="00633BEC">
        <w:rPr>
          <w:sz w:val="22"/>
          <w:szCs w:val="22"/>
        </w:rPr>
        <w:t>"</w:t>
      </w:r>
      <w:r w:rsidR="00D8513B" w:rsidRPr="00633BEC">
        <w:rPr>
          <w:sz w:val="22"/>
          <w:szCs w:val="22"/>
        </w:rPr>
        <w:t xml:space="preserve">Nodrošināt </w:t>
      </w:r>
      <w:r w:rsidR="00D8513B" w:rsidRPr="00633BEC">
        <w:rPr>
          <w:sz w:val="22"/>
          <w:szCs w:val="22"/>
          <w:u w:val="single"/>
        </w:rPr>
        <w:t>obligāta centralizētā dabaszinātņu eksāmena</w:t>
      </w:r>
      <w:r w:rsidR="00D8513B" w:rsidRPr="00633BEC">
        <w:rPr>
          <w:sz w:val="22"/>
          <w:szCs w:val="22"/>
        </w:rPr>
        <w:t xml:space="preserve"> ieviešanu pamatskolas noslēgumā un obligāta centralizētā eksāmena kādā no dabaszinātņu jomām (fizikā vai ķīmijā vai bioloģijā vai dabaszinātnēs) ieviešanu vidusskolā, kā to paredzēja LR MK 2015. gada 2. jūnijā apstiprinātais informatīvais ziņojums. Tajā tika plānots, ka obligāts eksāmens varētu tikt ieviests 2017./18.m.g.</w:t>
      </w:r>
      <w:r w:rsidRPr="00633BEC">
        <w:rPr>
          <w:sz w:val="22"/>
          <w:szCs w:val="22"/>
        </w:rPr>
        <w:t>"</w:t>
      </w:r>
    </w:p>
    <w:p w14:paraId="6EE60031" w14:textId="77777777" w:rsidR="00D8513B" w:rsidRPr="007966C3" w:rsidRDefault="00D8513B" w:rsidP="00D8513B">
      <w:pPr>
        <w:spacing w:line="276" w:lineRule="auto"/>
        <w:ind w:firstLine="709"/>
        <w:jc w:val="both"/>
        <w:rPr>
          <w:sz w:val="22"/>
          <w:szCs w:val="22"/>
        </w:rPr>
      </w:pPr>
    </w:p>
    <w:p w14:paraId="08A23F48" w14:textId="711DC74E" w:rsidR="00D8513B" w:rsidRPr="007966C3" w:rsidRDefault="00D8513B" w:rsidP="00D8513B">
      <w:pPr>
        <w:spacing w:line="276" w:lineRule="auto"/>
        <w:rPr>
          <w:sz w:val="22"/>
          <w:szCs w:val="22"/>
        </w:rPr>
      </w:pPr>
      <w:r w:rsidRPr="007966C3">
        <w:rPr>
          <w:sz w:val="22"/>
          <w:szCs w:val="22"/>
        </w:rPr>
        <w:t xml:space="preserve">No </w:t>
      </w:r>
      <w:r w:rsidR="00494CC2">
        <w:rPr>
          <w:sz w:val="22"/>
          <w:szCs w:val="22"/>
        </w:rPr>
        <w:t>i</w:t>
      </w:r>
      <w:r w:rsidRPr="007966C3">
        <w:rPr>
          <w:sz w:val="22"/>
          <w:szCs w:val="22"/>
        </w:rPr>
        <w:t>zglītības un zinātnes ministres Anitas Muižnieces saņēm</w:t>
      </w:r>
      <w:r w:rsidR="00633BEC">
        <w:rPr>
          <w:sz w:val="22"/>
          <w:szCs w:val="22"/>
        </w:rPr>
        <w:t>ām</w:t>
      </w:r>
      <w:r w:rsidRPr="007966C3">
        <w:rPr>
          <w:sz w:val="22"/>
          <w:szCs w:val="22"/>
        </w:rPr>
        <w:t xml:space="preserve"> šādu atbildi:</w:t>
      </w:r>
    </w:p>
    <w:p w14:paraId="7F41C29B" w14:textId="039D98B2" w:rsidR="00D8513B" w:rsidRPr="007966C3" w:rsidRDefault="00D8513B" w:rsidP="001808CD">
      <w:pPr>
        <w:spacing w:line="276" w:lineRule="auto"/>
        <w:ind w:left="567"/>
        <w:jc w:val="both"/>
        <w:rPr>
          <w:sz w:val="22"/>
          <w:szCs w:val="22"/>
        </w:rPr>
      </w:pPr>
      <w:r w:rsidRPr="007966C3">
        <w:rPr>
          <w:sz w:val="22"/>
          <w:szCs w:val="22"/>
        </w:rPr>
        <w:t>"Attiecībā uz priekšlikumu nodrošināt obligāto centralizēto eksāmenu dabaszinātņu mācību jomā pamatizglītības un vidējās izglītības noslēgumā</w:t>
      </w:r>
      <w:bookmarkStart w:id="0" w:name="_gjdgxs" w:colFirst="0" w:colLast="0"/>
      <w:bookmarkEnd w:id="0"/>
      <w:r w:rsidRPr="007966C3">
        <w:rPr>
          <w:sz w:val="22"/>
          <w:szCs w:val="22"/>
        </w:rPr>
        <w:t xml:space="preserve"> ministrija un centrs vērš uzmanību, ka skolēnu vērtēšana kopumā kalpo mērķim pilnveidot skolēnu sniegumu. Šobrīd pamatizglītības standarts nosaka vienu valsts pārbaudījumu, kurā plānots iekļaut arī  dabaszinātņu mācību saturu. Papildus šim pārbaudījuma darbam centrs plāno veikt skolēnu snieguma monitoringa darbu sagatavošanu un īstenošanu ar mērķi pilnveidot mācību saturu, skolotāju profesionālo pilnveidi un identificēt mācību līdzekļu izstrādi. Vidējās izglītības posmu noslēdzot, skolēni pēc izvēles var kārtot centralizēto eksāmenu fizikā augstākās apguves līmenī."</w:t>
      </w:r>
    </w:p>
    <w:p w14:paraId="18D3C29A" w14:textId="77777777" w:rsidR="00D8513B" w:rsidRPr="007966C3" w:rsidRDefault="00D8513B" w:rsidP="00D8513B">
      <w:pPr>
        <w:spacing w:line="276" w:lineRule="auto"/>
        <w:ind w:firstLine="567"/>
        <w:rPr>
          <w:sz w:val="22"/>
          <w:szCs w:val="22"/>
        </w:rPr>
      </w:pPr>
    </w:p>
    <w:p w14:paraId="0EDD3F07" w14:textId="623252B4" w:rsidR="00D8513B" w:rsidRPr="007966C3" w:rsidRDefault="00D8513B" w:rsidP="00633BEC">
      <w:pPr>
        <w:spacing w:line="276" w:lineRule="auto"/>
        <w:ind w:firstLine="567"/>
        <w:jc w:val="both"/>
        <w:rPr>
          <w:sz w:val="22"/>
          <w:szCs w:val="22"/>
        </w:rPr>
      </w:pPr>
      <w:r w:rsidRPr="007966C3">
        <w:rPr>
          <w:sz w:val="22"/>
          <w:szCs w:val="22"/>
        </w:rPr>
        <w:t>Tāpēc</w:t>
      </w:r>
      <w:r w:rsidR="004E5802" w:rsidRPr="007966C3">
        <w:rPr>
          <w:sz w:val="22"/>
          <w:szCs w:val="22"/>
        </w:rPr>
        <w:t xml:space="preserve"> 2022.</w:t>
      </w:r>
      <w:r w:rsidR="00633BEC">
        <w:rPr>
          <w:sz w:val="22"/>
          <w:szCs w:val="22"/>
        </w:rPr>
        <w:t> </w:t>
      </w:r>
      <w:r w:rsidR="004E5802" w:rsidRPr="007966C3">
        <w:rPr>
          <w:sz w:val="22"/>
          <w:szCs w:val="22"/>
        </w:rPr>
        <w:t>gada 17.</w:t>
      </w:r>
      <w:r w:rsidR="00633BEC">
        <w:rPr>
          <w:sz w:val="22"/>
          <w:szCs w:val="22"/>
        </w:rPr>
        <w:t> </w:t>
      </w:r>
      <w:r w:rsidR="004E5802" w:rsidRPr="007966C3">
        <w:rPr>
          <w:sz w:val="22"/>
          <w:szCs w:val="22"/>
        </w:rPr>
        <w:t>februārī nosūtījām vēstuli</w:t>
      </w:r>
      <w:r w:rsidRPr="007966C3">
        <w:rPr>
          <w:sz w:val="22"/>
          <w:szCs w:val="22"/>
        </w:rPr>
        <w:t xml:space="preserve"> </w:t>
      </w:r>
      <w:r w:rsidR="00494CC2">
        <w:rPr>
          <w:sz w:val="22"/>
          <w:szCs w:val="22"/>
        </w:rPr>
        <w:t>i</w:t>
      </w:r>
      <w:r w:rsidRPr="007966C3">
        <w:rPr>
          <w:sz w:val="22"/>
          <w:szCs w:val="22"/>
        </w:rPr>
        <w:t>zglītības un zinātnes ministr</w:t>
      </w:r>
      <w:r w:rsidR="004E5802" w:rsidRPr="007966C3">
        <w:rPr>
          <w:sz w:val="22"/>
          <w:szCs w:val="22"/>
        </w:rPr>
        <w:t>ei ar aicinājumu</w:t>
      </w:r>
      <w:r w:rsidRPr="007966C3">
        <w:rPr>
          <w:sz w:val="22"/>
          <w:szCs w:val="22"/>
        </w:rPr>
        <w:t xml:space="preserve"> atkārtoti iedziļināties problēmas būtībā un apzināties, ka šī brīža Latvijas situācijā ir nepieciešams papildu ārējs stimuls, lai panāktu, ka katrā skolā Latvijā būtu nodrošināta iespēja kvalitatīvi apgūt dabaszinātnes un, lai katrs skolēns būtu vismaz </w:t>
      </w:r>
      <w:proofErr w:type="spellStart"/>
      <w:r w:rsidRPr="007966C3">
        <w:rPr>
          <w:sz w:val="22"/>
          <w:szCs w:val="22"/>
        </w:rPr>
        <w:t>pamatlīmenī</w:t>
      </w:r>
      <w:proofErr w:type="spellEnd"/>
      <w:r w:rsidRPr="007966C3">
        <w:rPr>
          <w:sz w:val="22"/>
          <w:szCs w:val="22"/>
        </w:rPr>
        <w:t xml:space="preserve"> tās apguvis. Tāpēc </w:t>
      </w:r>
      <w:r w:rsidRPr="00633BEC">
        <w:rPr>
          <w:sz w:val="22"/>
          <w:szCs w:val="22"/>
        </w:rPr>
        <w:t>atkārtoti aicinām IZM nodrošināt obligāta centralizētā dabaszinātņu eksāmena ieviešanu pamatskolas noslēgumā un obligāta centralizētā eksāmena kādā no dabaszinātņu jomām (fizikā vai ķīmijā vai bioloģijā vai dabaszinātnēs) ieviešanu vidusskolā.</w:t>
      </w:r>
    </w:p>
    <w:p w14:paraId="58C7A20B" w14:textId="77777777" w:rsidR="00D8513B" w:rsidRPr="007966C3" w:rsidRDefault="00D8513B" w:rsidP="00D8513B">
      <w:pPr>
        <w:widowControl w:val="0"/>
        <w:spacing w:line="276" w:lineRule="auto"/>
        <w:jc w:val="both"/>
        <w:rPr>
          <w:sz w:val="22"/>
          <w:szCs w:val="22"/>
        </w:rPr>
      </w:pPr>
    </w:p>
    <w:p w14:paraId="7DA06A2B" w14:textId="7A01CCCE" w:rsidR="00D8513B" w:rsidRPr="007966C3" w:rsidRDefault="004E5802" w:rsidP="00D8513B">
      <w:pPr>
        <w:widowControl w:val="0"/>
        <w:spacing w:line="276" w:lineRule="auto"/>
        <w:jc w:val="both"/>
        <w:rPr>
          <w:sz w:val="22"/>
          <w:szCs w:val="22"/>
        </w:rPr>
      </w:pPr>
      <w:r w:rsidRPr="007966C3">
        <w:rPr>
          <w:sz w:val="22"/>
          <w:szCs w:val="22"/>
        </w:rPr>
        <w:t>P</w:t>
      </w:r>
      <w:r w:rsidR="00D8513B" w:rsidRPr="007966C3">
        <w:rPr>
          <w:sz w:val="22"/>
          <w:szCs w:val="22"/>
        </w:rPr>
        <w:t>ievēršam uzmanību, ka 2020./21. mācību gadā</w:t>
      </w:r>
      <w:r w:rsidR="007372EA">
        <w:rPr>
          <w:sz w:val="22"/>
          <w:szCs w:val="22"/>
        </w:rPr>
        <w:t>:</w:t>
      </w:r>
    </w:p>
    <w:p w14:paraId="0E15DC39" w14:textId="77777777" w:rsidR="00D8513B" w:rsidRPr="007966C3" w:rsidRDefault="00D8513B" w:rsidP="00D8513B">
      <w:pPr>
        <w:pStyle w:val="ListParagraph"/>
        <w:widowControl w:val="0"/>
        <w:numPr>
          <w:ilvl w:val="0"/>
          <w:numId w:val="14"/>
        </w:numPr>
        <w:spacing w:line="276" w:lineRule="auto"/>
        <w:jc w:val="both"/>
        <w:rPr>
          <w:sz w:val="22"/>
          <w:szCs w:val="22"/>
        </w:rPr>
      </w:pPr>
      <w:r w:rsidRPr="007966C3">
        <w:rPr>
          <w:sz w:val="22"/>
          <w:szCs w:val="22"/>
        </w:rPr>
        <w:t xml:space="preserve">tikai 44% vidusskolu un ģimnāziju skolēni kārtoja fizikas eksāmenu (139 skolās no 316); </w:t>
      </w:r>
    </w:p>
    <w:p w14:paraId="77AE400F" w14:textId="77777777" w:rsidR="00D8513B" w:rsidRPr="007966C3" w:rsidRDefault="00D8513B" w:rsidP="00D8513B">
      <w:pPr>
        <w:pStyle w:val="ListParagraph"/>
        <w:widowControl w:val="0"/>
        <w:numPr>
          <w:ilvl w:val="0"/>
          <w:numId w:val="14"/>
        </w:numPr>
        <w:spacing w:line="276" w:lineRule="auto"/>
        <w:jc w:val="both"/>
        <w:rPr>
          <w:sz w:val="22"/>
          <w:szCs w:val="22"/>
        </w:rPr>
      </w:pPr>
      <w:r w:rsidRPr="007966C3">
        <w:rPr>
          <w:sz w:val="22"/>
          <w:szCs w:val="22"/>
        </w:rPr>
        <w:t xml:space="preserve">ar rezultātu virs 60% to nokārtoja skolēni tikai 75 skolās (24% no visām skolām). </w:t>
      </w:r>
    </w:p>
    <w:p w14:paraId="72DC78FB" w14:textId="77777777" w:rsidR="00D8513B" w:rsidRPr="007966C3" w:rsidRDefault="00D8513B" w:rsidP="00D8513B">
      <w:pPr>
        <w:widowControl w:val="0"/>
        <w:spacing w:line="276" w:lineRule="auto"/>
        <w:jc w:val="both"/>
        <w:rPr>
          <w:sz w:val="22"/>
          <w:szCs w:val="22"/>
        </w:rPr>
      </w:pPr>
    </w:p>
    <w:p w14:paraId="0F1A2701" w14:textId="77777777" w:rsidR="00D8513B" w:rsidRPr="00C91659" w:rsidRDefault="00D8513B" w:rsidP="00D8513B">
      <w:pPr>
        <w:widowControl w:val="0"/>
        <w:spacing w:line="276" w:lineRule="auto"/>
        <w:jc w:val="both"/>
        <w:rPr>
          <w:sz w:val="22"/>
          <w:szCs w:val="22"/>
        </w:rPr>
      </w:pPr>
      <w:r w:rsidRPr="007966C3">
        <w:rPr>
          <w:sz w:val="22"/>
          <w:szCs w:val="22"/>
        </w:rPr>
        <w:t xml:space="preserve">Līdz ar to mums ir pamatotas bažas, ka </w:t>
      </w:r>
      <w:r w:rsidRPr="00C91659">
        <w:rPr>
          <w:sz w:val="22"/>
          <w:szCs w:val="22"/>
        </w:rPr>
        <w:t>76% vidusskolu un ģimnāziju netiek nodrošināts pietiekami kvalitatīvs fizikas mācību process, kas spētu gan radīt skolēnos interesi par zinātņu jomu, gan līdz ar to rosinātu vēlmi studēt fizikālās vai inženierzinātnes.</w:t>
      </w:r>
    </w:p>
    <w:p w14:paraId="7957018A" w14:textId="77777777" w:rsidR="00D8513B" w:rsidRPr="007966C3" w:rsidRDefault="00D8513B" w:rsidP="00D8513B">
      <w:pPr>
        <w:widowControl w:val="0"/>
        <w:spacing w:line="276" w:lineRule="auto"/>
        <w:ind w:firstLine="851"/>
        <w:jc w:val="both"/>
        <w:rPr>
          <w:sz w:val="22"/>
          <w:szCs w:val="22"/>
        </w:rPr>
      </w:pPr>
    </w:p>
    <w:p w14:paraId="19E30378" w14:textId="4DF2B96A" w:rsidR="00D8513B" w:rsidRPr="007966C3" w:rsidRDefault="007372EA" w:rsidP="00C91659">
      <w:pPr>
        <w:widowControl w:val="0"/>
        <w:spacing w:line="276" w:lineRule="auto"/>
        <w:ind w:firstLine="567"/>
        <w:jc w:val="both"/>
        <w:rPr>
          <w:sz w:val="22"/>
          <w:szCs w:val="22"/>
        </w:rPr>
      </w:pPr>
      <w:r>
        <w:rPr>
          <w:sz w:val="22"/>
          <w:szCs w:val="22"/>
        </w:rPr>
        <w:t>V</w:t>
      </w:r>
      <w:r w:rsidR="00C91659">
        <w:rPr>
          <w:sz w:val="22"/>
          <w:szCs w:val="22"/>
        </w:rPr>
        <w:t xml:space="preserve">adoties pēc skolēnu skaita, kas </w:t>
      </w:r>
      <w:r w:rsidR="00C91659" w:rsidRPr="007966C3">
        <w:rPr>
          <w:sz w:val="22"/>
          <w:szCs w:val="22"/>
        </w:rPr>
        <w:t xml:space="preserve">2020./21. mācību gadā </w:t>
      </w:r>
      <w:r w:rsidR="00C91659">
        <w:rPr>
          <w:sz w:val="22"/>
          <w:szCs w:val="22"/>
        </w:rPr>
        <w:t>kārtoja fizikas eksāmenu</w:t>
      </w:r>
      <w:r w:rsidR="00D8513B" w:rsidRPr="007966C3">
        <w:rPr>
          <w:sz w:val="22"/>
          <w:szCs w:val="22"/>
        </w:rPr>
        <w:t xml:space="preserve">, </w:t>
      </w:r>
      <w:r w:rsidR="00C91659">
        <w:rPr>
          <w:sz w:val="22"/>
          <w:szCs w:val="22"/>
        </w:rPr>
        <w:t>situācija ir vēl satraucošāka</w:t>
      </w:r>
      <w:r w:rsidR="00D8513B" w:rsidRPr="007966C3">
        <w:rPr>
          <w:sz w:val="22"/>
          <w:szCs w:val="22"/>
        </w:rPr>
        <w:t>:</w:t>
      </w:r>
    </w:p>
    <w:p w14:paraId="3508E1A5" w14:textId="37BF390D" w:rsidR="00D8513B" w:rsidRPr="007966C3" w:rsidRDefault="00C91659" w:rsidP="00D8513B">
      <w:pPr>
        <w:pStyle w:val="ListParagraph"/>
        <w:widowControl w:val="0"/>
        <w:numPr>
          <w:ilvl w:val="0"/>
          <w:numId w:val="13"/>
        </w:numPr>
        <w:spacing w:line="276" w:lineRule="auto"/>
        <w:jc w:val="both"/>
        <w:rPr>
          <w:sz w:val="22"/>
          <w:szCs w:val="22"/>
        </w:rPr>
      </w:pPr>
      <w:r>
        <w:rPr>
          <w:sz w:val="22"/>
          <w:szCs w:val="22"/>
        </w:rPr>
        <w:t>t</w:t>
      </w:r>
      <w:r w:rsidR="00D8513B" w:rsidRPr="007966C3">
        <w:rPr>
          <w:sz w:val="22"/>
          <w:szCs w:val="22"/>
        </w:rPr>
        <w:t xml:space="preserve">ikai </w:t>
      </w:r>
      <w:r w:rsidR="00D8513B" w:rsidRPr="007372EA">
        <w:rPr>
          <w:sz w:val="22"/>
          <w:szCs w:val="22"/>
        </w:rPr>
        <w:t>5.5%</w:t>
      </w:r>
      <w:r w:rsidR="00D8513B" w:rsidRPr="007966C3">
        <w:rPr>
          <w:sz w:val="22"/>
          <w:szCs w:val="22"/>
        </w:rPr>
        <w:t xml:space="preserve"> no visiem </w:t>
      </w:r>
      <w:r>
        <w:rPr>
          <w:sz w:val="22"/>
          <w:szCs w:val="22"/>
        </w:rPr>
        <w:t>absolventiem</w:t>
      </w:r>
      <w:r w:rsidR="00D8513B" w:rsidRPr="007966C3">
        <w:rPr>
          <w:sz w:val="22"/>
          <w:szCs w:val="22"/>
        </w:rPr>
        <w:t>, kārtoja fizikas eksāmenu (570 no 10 277)</w:t>
      </w:r>
    </w:p>
    <w:p w14:paraId="30C5429F" w14:textId="60664D64" w:rsidR="00D8513B" w:rsidRPr="007966C3" w:rsidRDefault="00C91659" w:rsidP="00D8513B">
      <w:pPr>
        <w:pStyle w:val="ListParagraph"/>
        <w:widowControl w:val="0"/>
        <w:numPr>
          <w:ilvl w:val="0"/>
          <w:numId w:val="13"/>
        </w:numPr>
        <w:spacing w:line="276" w:lineRule="auto"/>
        <w:jc w:val="both"/>
        <w:rPr>
          <w:sz w:val="22"/>
          <w:szCs w:val="22"/>
        </w:rPr>
      </w:pPr>
      <w:r>
        <w:rPr>
          <w:sz w:val="22"/>
          <w:szCs w:val="22"/>
        </w:rPr>
        <w:t>t</w:t>
      </w:r>
      <w:r w:rsidR="00D8513B" w:rsidRPr="007966C3">
        <w:rPr>
          <w:sz w:val="22"/>
          <w:szCs w:val="22"/>
        </w:rPr>
        <w:t xml:space="preserve">ikai </w:t>
      </w:r>
      <w:r w:rsidR="00D8513B" w:rsidRPr="007372EA">
        <w:rPr>
          <w:sz w:val="22"/>
          <w:szCs w:val="22"/>
        </w:rPr>
        <w:t>2.5%</w:t>
      </w:r>
      <w:r w:rsidR="00D8513B" w:rsidRPr="007966C3">
        <w:rPr>
          <w:sz w:val="22"/>
          <w:szCs w:val="22"/>
        </w:rPr>
        <w:t xml:space="preserve"> no visiem </w:t>
      </w:r>
      <w:r>
        <w:rPr>
          <w:sz w:val="22"/>
          <w:szCs w:val="22"/>
        </w:rPr>
        <w:t>absolventiem</w:t>
      </w:r>
      <w:r w:rsidR="00D8513B" w:rsidRPr="007966C3">
        <w:rPr>
          <w:sz w:val="22"/>
          <w:szCs w:val="22"/>
        </w:rPr>
        <w:t xml:space="preserve"> nokārtoja fizikas eksāmenu ar rezultātu virs 60% (252 no 10 277)</w:t>
      </w:r>
    </w:p>
    <w:p w14:paraId="42073172" w14:textId="77777777" w:rsidR="004E5802" w:rsidRPr="007966C3" w:rsidRDefault="004E5802" w:rsidP="00D8513B">
      <w:pPr>
        <w:widowControl w:val="0"/>
        <w:spacing w:line="276" w:lineRule="auto"/>
        <w:jc w:val="both"/>
        <w:rPr>
          <w:sz w:val="22"/>
          <w:szCs w:val="22"/>
        </w:rPr>
      </w:pPr>
    </w:p>
    <w:p w14:paraId="529AB332" w14:textId="77777777" w:rsidR="00494CC2" w:rsidRDefault="00494CC2" w:rsidP="00D8513B">
      <w:pPr>
        <w:widowControl w:val="0"/>
        <w:spacing w:line="276" w:lineRule="auto"/>
        <w:jc w:val="both"/>
        <w:rPr>
          <w:sz w:val="22"/>
          <w:szCs w:val="22"/>
        </w:rPr>
      </w:pPr>
    </w:p>
    <w:p w14:paraId="16ED4637" w14:textId="77777777" w:rsidR="00494CC2" w:rsidRDefault="00494CC2" w:rsidP="00D8513B">
      <w:pPr>
        <w:widowControl w:val="0"/>
        <w:spacing w:line="276" w:lineRule="auto"/>
        <w:jc w:val="both"/>
        <w:rPr>
          <w:sz w:val="22"/>
          <w:szCs w:val="22"/>
        </w:rPr>
      </w:pPr>
    </w:p>
    <w:p w14:paraId="78764F43" w14:textId="77777777" w:rsidR="00494CC2" w:rsidRDefault="00494CC2" w:rsidP="00D8513B">
      <w:pPr>
        <w:widowControl w:val="0"/>
        <w:spacing w:line="276" w:lineRule="auto"/>
        <w:jc w:val="both"/>
        <w:rPr>
          <w:sz w:val="22"/>
          <w:szCs w:val="22"/>
        </w:rPr>
      </w:pPr>
    </w:p>
    <w:p w14:paraId="3B5BB8DE" w14:textId="77777777" w:rsidR="00494CC2" w:rsidRDefault="00494CC2" w:rsidP="00D8513B">
      <w:pPr>
        <w:widowControl w:val="0"/>
        <w:spacing w:line="276" w:lineRule="auto"/>
        <w:jc w:val="both"/>
        <w:rPr>
          <w:sz w:val="22"/>
          <w:szCs w:val="22"/>
        </w:rPr>
      </w:pPr>
    </w:p>
    <w:p w14:paraId="6D74E7FA" w14:textId="77777777" w:rsidR="00494CC2" w:rsidRDefault="00494CC2" w:rsidP="00D8513B">
      <w:pPr>
        <w:widowControl w:val="0"/>
        <w:spacing w:line="276" w:lineRule="auto"/>
        <w:jc w:val="both"/>
        <w:rPr>
          <w:sz w:val="22"/>
          <w:szCs w:val="22"/>
        </w:rPr>
      </w:pPr>
    </w:p>
    <w:p w14:paraId="0EFD38FC" w14:textId="77777777" w:rsidR="00494CC2" w:rsidRDefault="00494CC2" w:rsidP="00D8513B">
      <w:pPr>
        <w:widowControl w:val="0"/>
        <w:spacing w:line="276" w:lineRule="auto"/>
        <w:jc w:val="both"/>
        <w:rPr>
          <w:sz w:val="22"/>
          <w:szCs w:val="22"/>
        </w:rPr>
      </w:pPr>
    </w:p>
    <w:p w14:paraId="7CB9A25F" w14:textId="77777777" w:rsidR="00494CC2" w:rsidRDefault="00494CC2" w:rsidP="00D8513B">
      <w:pPr>
        <w:widowControl w:val="0"/>
        <w:spacing w:line="276" w:lineRule="auto"/>
        <w:jc w:val="both"/>
        <w:rPr>
          <w:sz w:val="22"/>
          <w:szCs w:val="22"/>
        </w:rPr>
      </w:pPr>
    </w:p>
    <w:p w14:paraId="53A90655" w14:textId="77777777" w:rsidR="00494CC2" w:rsidRDefault="00494CC2" w:rsidP="00D8513B">
      <w:pPr>
        <w:widowControl w:val="0"/>
        <w:spacing w:line="276" w:lineRule="auto"/>
        <w:jc w:val="both"/>
        <w:rPr>
          <w:sz w:val="22"/>
          <w:szCs w:val="22"/>
        </w:rPr>
      </w:pPr>
    </w:p>
    <w:p w14:paraId="10A07493" w14:textId="7896FE5C" w:rsidR="00D8513B" w:rsidRPr="007966C3" w:rsidRDefault="00D8513B" w:rsidP="00D8513B">
      <w:pPr>
        <w:widowControl w:val="0"/>
        <w:spacing w:line="276" w:lineRule="auto"/>
        <w:jc w:val="both"/>
        <w:rPr>
          <w:sz w:val="22"/>
          <w:szCs w:val="22"/>
        </w:rPr>
      </w:pPr>
      <w:r w:rsidRPr="007966C3">
        <w:rPr>
          <w:sz w:val="22"/>
          <w:szCs w:val="22"/>
        </w:rPr>
        <w:t xml:space="preserve">Līdz ar to neizbrīna fakts, ka pēc </w:t>
      </w:r>
      <w:proofErr w:type="spellStart"/>
      <w:r w:rsidRPr="007966C3">
        <w:rPr>
          <w:sz w:val="22"/>
          <w:szCs w:val="22"/>
        </w:rPr>
        <w:t>Eurostat</w:t>
      </w:r>
      <w:proofErr w:type="spellEnd"/>
      <w:r w:rsidRPr="007966C3">
        <w:rPr>
          <w:sz w:val="22"/>
          <w:szCs w:val="22"/>
        </w:rPr>
        <w:t xml:space="preserve"> datiem Latvija ierindojas pēdējā vietā Eiropas savienībā pēc dabaszinātņu stud</w:t>
      </w:r>
      <w:r w:rsidR="00EA0625">
        <w:rPr>
          <w:sz w:val="22"/>
          <w:szCs w:val="22"/>
        </w:rPr>
        <w:t>entu</w:t>
      </w:r>
      <w:r w:rsidRPr="007966C3">
        <w:rPr>
          <w:sz w:val="22"/>
          <w:szCs w:val="22"/>
        </w:rPr>
        <w:t xml:space="preserve"> skaita</w:t>
      </w:r>
      <w:r w:rsidR="00EA0625">
        <w:rPr>
          <w:sz w:val="22"/>
          <w:szCs w:val="22"/>
        </w:rPr>
        <w:t xml:space="preserve">. Latvijā 2018. gadā no visiem studentiem tikai </w:t>
      </w:r>
      <w:r w:rsidRPr="007966C3">
        <w:rPr>
          <w:sz w:val="22"/>
          <w:szCs w:val="22"/>
        </w:rPr>
        <w:t>2.7%</w:t>
      </w:r>
      <w:r w:rsidR="00EA0625">
        <w:rPr>
          <w:sz w:val="22"/>
          <w:szCs w:val="22"/>
        </w:rPr>
        <w:t xml:space="preserve"> studēja dabaszinātnes.</w:t>
      </w:r>
      <w:r w:rsidRPr="007966C3">
        <w:rPr>
          <w:sz w:val="22"/>
          <w:szCs w:val="22"/>
        </w:rPr>
        <w:t xml:space="preserve"> </w:t>
      </w:r>
    </w:p>
    <w:p w14:paraId="76A4D92E" w14:textId="77777777" w:rsidR="00D8513B" w:rsidRPr="007966C3" w:rsidRDefault="00D8513B" w:rsidP="00D8513B">
      <w:pPr>
        <w:widowControl w:val="0"/>
        <w:spacing w:line="276" w:lineRule="auto"/>
        <w:jc w:val="both"/>
        <w:rPr>
          <w:sz w:val="22"/>
          <w:szCs w:val="22"/>
        </w:rPr>
      </w:pPr>
    </w:p>
    <w:p w14:paraId="2D2CB93E" w14:textId="77777777" w:rsidR="00D8513B" w:rsidRPr="007966C3" w:rsidRDefault="00D8513B" w:rsidP="00D8513B">
      <w:pPr>
        <w:widowControl w:val="0"/>
        <w:spacing w:line="276" w:lineRule="auto"/>
        <w:jc w:val="both"/>
        <w:rPr>
          <w:sz w:val="22"/>
          <w:szCs w:val="22"/>
        </w:rPr>
      </w:pPr>
      <w:r w:rsidRPr="007966C3">
        <w:rPr>
          <w:noProof/>
          <w:sz w:val="22"/>
          <w:szCs w:val="22"/>
        </w:rPr>
        <w:drawing>
          <wp:inline distT="0" distB="0" distL="0" distR="0" wp14:anchorId="40E8D8DA" wp14:editId="3FD3F10C">
            <wp:extent cx="5270012" cy="2968707"/>
            <wp:effectExtent l="0" t="0" r="635" b="3175"/>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81155" cy="2974984"/>
                    </a:xfrm>
                    <a:prstGeom prst="rect">
                      <a:avLst/>
                    </a:prstGeom>
                  </pic:spPr>
                </pic:pic>
              </a:graphicData>
            </a:graphic>
          </wp:inline>
        </w:drawing>
      </w:r>
    </w:p>
    <w:p w14:paraId="27CB38FF" w14:textId="4AD6EA06" w:rsidR="00D8513B" w:rsidRPr="00EA0625" w:rsidRDefault="00C91659" w:rsidP="00D8513B">
      <w:pPr>
        <w:widowControl w:val="0"/>
        <w:spacing w:line="276" w:lineRule="auto"/>
        <w:jc w:val="both"/>
        <w:rPr>
          <w:sz w:val="22"/>
          <w:szCs w:val="22"/>
        </w:rPr>
      </w:pPr>
      <w:r w:rsidRPr="00EA0625">
        <w:rPr>
          <w:sz w:val="22"/>
          <w:szCs w:val="22"/>
        </w:rPr>
        <w:t>Turklāt tikai 10 skolās jeb 3% no 316 skolām fizikas eksāmenu kārtoja vismaz 10 skolēni! Šajās 10 skolās fizikas eksāmenu kopā kārtoja 189 skolēni, kas ir 33% no visiem fizikas kārtotājiem Latvijā</w:t>
      </w:r>
      <w:r w:rsidR="00D8513B" w:rsidRPr="00EA0625">
        <w:rPr>
          <w:sz w:val="22"/>
          <w:szCs w:val="22"/>
        </w:rPr>
        <w:t>:</w:t>
      </w:r>
    </w:p>
    <w:p w14:paraId="3A564E54" w14:textId="77777777" w:rsidR="00D8513B" w:rsidRPr="007966C3" w:rsidRDefault="00D8513B" w:rsidP="00D8513B">
      <w:pPr>
        <w:widowControl w:val="0"/>
        <w:spacing w:line="276" w:lineRule="auto"/>
        <w:ind w:firstLine="851"/>
        <w:jc w:val="both"/>
        <w:rPr>
          <w:sz w:val="22"/>
          <w:szCs w:val="22"/>
        </w:rPr>
      </w:pPr>
    </w:p>
    <w:p w14:paraId="1C07AF21" w14:textId="77777777" w:rsidR="00D8513B" w:rsidRPr="007966C3" w:rsidRDefault="00D8513B" w:rsidP="00D8513B">
      <w:pPr>
        <w:widowControl w:val="0"/>
        <w:spacing w:line="276" w:lineRule="auto"/>
        <w:ind w:firstLine="851"/>
        <w:jc w:val="both"/>
        <w:rPr>
          <w:sz w:val="22"/>
          <w:szCs w:val="22"/>
        </w:rPr>
      </w:pPr>
      <w:r w:rsidRPr="007966C3">
        <w:rPr>
          <w:sz w:val="22"/>
          <w:szCs w:val="22"/>
        </w:rPr>
        <w:t>Rīgas Valsts 1. ģimnāzijā - 54</w:t>
      </w:r>
    </w:p>
    <w:p w14:paraId="6DD64AD2" w14:textId="77777777" w:rsidR="00D8513B" w:rsidRPr="007966C3" w:rsidRDefault="00D8513B" w:rsidP="00D8513B">
      <w:pPr>
        <w:widowControl w:val="0"/>
        <w:spacing w:line="276" w:lineRule="auto"/>
        <w:ind w:firstLine="851"/>
        <w:jc w:val="both"/>
        <w:rPr>
          <w:sz w:val="22"/>
          <w:szCs w:val="22"/>
        </w:rPr>
      </w:pPr>
      <w:r w:rsidRPr="007966C3">
        <w:rPr>
          <w:sz w:val="22"/>
          <w:szCs w:val="22"/>
        </w:rPr>
        <w:t>Rīgas Valsts 3. ģimnāzijā - 25</w:t>
      </w:r>
    </w:p>
    <w:p w14:paraId="51013F37" w14:textId="77777777" w:rsidR="00D8513B" w:rsidRPr="007966C3" w:rsidRDefault="00D8513B" w:rsidP="00D8513B">
      <w:pPr>
        <w:widowControl w:val="0"/>
        <w:spacing w:line="276" w:lineRule="auto"/>
        <w:ind w:firstLine="851"/>
        <w:jc w:val="both"/>
        <w:rPr>
          <w:sz w:val="22"/>
          <w:szCs w:val="22"/>
        </w:rPr>
      </w:pPr>
      <w:r w:rsidRPr="007966C3">
        <w:rPr>
          <w:sz w:val="22"/>
          <w:szCs w:val="22"/>
        </w:rPr>
        <w:t>RTU inženierzinātņu vidusskolā - 21</w:t>
      </w:r>
    </w:p>
    <w:p w14:paraId="37E31498" w14:textId="77777777" w:rsidR="00D8513B" w:rsidRPr="007966C3" w:rsidRDefault="00D8513B" w:rsidP="00D8513B">
      <w:pPr>
        <w:widowControl w:val="0"/>
        <w:spacing w:line="276" w:lineRule="auto"/>
        <w:ind w:firstLine="851"/>
        <w:jc w:val="both"/>
        <w:rPr>
          <w:sz w:val="22"/>
          <w:szCs w:val="22"/>
        </w:rPr>
      </w:pPr>
      <w:r w:rsidRPr="007966C3">
        <w:rPr>
          <w:sz w:val="22"/>
          <w:szCs w:val="22"/>
        </w:rPr>
        <w:t>Rīgas Valsts 2. ģimnāzijā - 19</w:t>
      </w:r>
    </w:p>
    <w:p w14:paraId="1D99EF7A" w14:textId="77777777" w:rsidR="00D8513B" w:rsidRPr="007966C3" w:rsidRDefault="00D8513B" w:rsidP="00D8513B">
      <w:pPr>
        <w:widowControl w:val="0"/>
        <w:spacing w:line="276" w:lineRule="auto"/>
        <w:ind w:firstLine="851"/>
        <w:jc w:val="both"/>
        <w:rPr>
          <w:sz w:val="22"/>
          <w:szCs w:val="22"/>
        </w:rPr>
      </w:pPr>
      <w:r w:rsidRPr="007966C3">
        <w:rPr>
          <w:sz w:val="22"/>
          <w:szCs w:val="22"/>
        </w:rPr>
        <w:t>Siguldas Valsts ģimnāzijā - 15</w:t>
      </w:r>
    </w:p>
    <w:p w14:paraId="3584D025" w14:textId="77777777" w:rsidR="00D8513B" w:rsidRPr="007966C3" w:rsidRDefault="00D8513B" w:rsidP="00D8513B">
      <w:pPr>
        <w:widowControl w:val="0"/>
        <w:spacing w:line="276" w:lineRule="auto"/>
        <w:ind w:firstLine="851"/>
        <w:jc w:val="both"/>
        <w:rPr>
          <w:sz w:val="22"/>
          <w:szCs w:val="22"/>
        </w:rPr>
      </w:pPr>
      <w:r w:rsidRPr="007966C3">
        <w:rPr>
          <w:sz w:val="22"/>
          <w:szCs w:val="22"/>
        </w:rPr>
        <w:t>Jelgavas Valsts ģimnāzijā - 12</w:t>
      </w:r>
    </w:p>
    <w:p w14:paraId="4331F774" w14:textId="77777777" w:rsidR="00D8513B" w:rsidRPr="007966C3" w:rsidRDefault="00D8513B" w:rsidP="00D8513B">
      <w:pPr>
        <w:widowControl w:val="0"/>
        <w:spacing w:line="276" w:lineRule="auto"/>
        <w:ind w:firstLine="851"/>
        <w:jc w:val="both"/>
        <w:rPr>
          <w:sz w:val="22"/>
          <w:szCs w:val="22"/>
        </w:rPr>
      </w:pPr>
      <w:r w:rsidRPr="007966C3">
        <w:rPr>
          <w:sz w:val="22"/>
          <w:szCs w:val="22"/>
        </w:rPr>
        <w:t>Liepājas Valsts 1. ģimnāzijā - 12</w:t>
      </w:r>
    </w:p>
    <w:p w14:paraId="6EEEF913" w14:textId="77777777" w:rsidR="00D8513B" w:rsidRPr="007966C3" w:rsidRDefault="00D8513B" w:rsidP="00D8513B">
      <w:pPr>
        <w:widowControl w:val="0"/>
        <w:spacing w:line="276" w:lineRule="auto"/>
        <w:ind w:firstLine="851"/>
        <w:jc w:val="both"/>
        <w:rPr>
          <w:sz w:val="22"/>
          <w:szCs w:val="22"/>
        </w:rPr>
      </w:pPr>
      <w:r w:rsidRPr="007966C3">
        <w:rPr>
          <w:sz w:val="22"/>
          <w:szCs w:val="22"/>
        </w:rPr>
        <w:t>Mārupes Valsts ģimnāzijā - 11</w:t>
      </w:r>
    </w:p>
    <w:p w14:paraId="60D6493C" w14:textId="77777777" w:rsidR="00D8513B" w:rsidRPr="007966C3" w:rsidRDefault="00D8513B" w:rsidP="00D8513B">
      <w:pPr>
        <w:widowControl w:val="0"/>
        <w:spacing w:line="276" w:lineRule="auto"/>
        <w:ind w:firstLine="851"/>
        <w:jc w:val="both"/>
        <w:rPr>
          <w:sz w:val="22"/>
          <w:szCs w:val="22"/>
        </w:rPr>
      </w:pPr>
      <w:r w:rsidRPr="007966C3">
        <w:rPr>
          <w:sz w:val="22"/>
          <w:szCs w:val="22"/>
        </w:rPr>
        <w:t>Āgenskalna Valsts ģimnāzijā - 10</w:t>
      </w:r>
    </w:p>
    <w:p w14:paraId="17C45C0A" w14:textId="22D0EB7F" w:rsidR="00D8513B" w:rsidRPr="007966C3" w:rsidRDefault="00D8513B" w:rsidP="00D8513B">
      <w:pPr>
        <w:widowControl w:val="0"/>
        <w:spacing w:line="276" w:lineRule="auto"/>
        <w:ind w:firstLine="851"/>
        <w:jc w:val="both"/>
        <w:rPr>
          <w:sz w:val="22"/>
          <w:szCs w:val="22"/>
        </w:rPr>
      </w:pPr>
      <w:r w:rsidRPr="007966C3">
        <w:rPr>
          <w:sz w:val="22"/>
          <w:szCs w:val="22"/>
        </w:rPr>
        <w:t>Valmieras Pārgaujas Valsts ģimnāzijā - 10</w:t>
      </w:r>
    </w:p>
    <w:p w14:paraId="43E73609" w14:textId="38FD12E1" w:rsidR="004E5802" w:rsidRPr="007966C3" w:rsidRDefault="004E5802" w:rsidP="00D8513B">
      <w:pPr>
        <w:widowControl w:val="0"/>
        <w:spacing w:line="276" w:lineRule="auto"/>
        <w:ind w:firstLine="851"/>
        <w:jc w:val="both"/>
        <w:rPr>
          <w:sz w:val="22"/>
          <w:szCs w:val="22"/>
        </w:rPr>
      </w:pPr>
    </w:p>
    <w:p w14:paraId="2514D189" w14:textId="10BAD852" w:rsidR="004E5802" w:rsidRPr="007966C3" w:rsidRDefault="004E5802" w:rsidP="004E5802">
      <w:pPr>
        <w:widowControl w:val="0"/>
        <w:spacing w:line="276" w:lineRule="auto"/>
        <w:jc w:val="center"/>
        <w:rPr>
          <w:sz w:val="22"/>
          <w:szCs w:val="22"/>
        </w:rPr>
      </w:pPr>
      <w:r w:rsidRPr="007966C3">
        <w:rPr>
          <w:noProof/>
          <w:sz w:val="22"/>
          <w:szCs w:val="22"/>
        </w:rPr>
        <w:drawing>
          <wp:inline distT="0" distB="0" distL="0" distR="0" wp14:anchorId="7A3FEA1B" wp14:editId="592655B7">
            <wp:extent cx="5077166" cy="2883239"/>
            <wp:effectExtent l="0" t="0" r="3175" b="0"/>
            <wp:docPr id="6" name="Picture 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151495" cy="2925449"/>
                    </a:xfrm>
                    <a:prstGeom prst="rect">
                      <a:avLst/>
                    </a:prstGeom>
                  </pic:spPr>
                </pic:pic>
              </a:graphicData>
            </a:graphic>
          </wp:inline>
        </w:drawing>
      </w:r>
    </w:p>
    <w:p w14:paraId="4FEEA64A" w14:textId="77777777" w:rsidR="004E5802" w:rsidRPr="007966C3" w:rsidRDefault="004E5802" w:rsidP="004E5802">
      <w:pPr>
        <w:spacing w:line="276" w:lineRule="auto"/>
        <w:rPr>
          <w:b/>
          <w:bCs/>
          <w:sz w:val="22"/>
          <w:szCs w:val="22"/>
        </w:rPr>
      </w:pPr>
    </w:p>
    <w:p w14:paraId="75192001" w14:textId="77777777" w:rsidR="004E5802" w:rsidRPr="007966C3" w:rsidRDefault="004E5802" w:rsidP="00D8513B">
      <w:pPr>
        <w:rPr>
          <w:sz w:val="22"/>
          <w:szCs w:val="22"/>
        </w:rPr>
      </w:pPr>
    </w:p>
    <w:sectPr w:rsidR="004E5802" w:rsidRPr="007966C3" w:rsidSect="00C62C5A">
      <w:footerReference w:type="even" r:id="rId14"/>
      <w:footerReference w:type="default" r:id="rId15"/>
      <w:headerReference w:type="first" r:id="rId16"/>
      <w:pgSz w:w="11906" w:h="16838"/>
      <w:pgMar w:top="722" w:right="991" w:bottom="709" w:left="1024"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CA66" w14:textId="77777777" w:rsidR="0042729F" w:rsidRDefault="0042729F">
      <w:r>
        <w:separator/>
      </w:r>
    </w:p>
  </w:endnote>
  <w:endnote w:type="continuationSeparator" w:id="0">
    <w:p w14:paraId="2DF3C4E8" w14:textId="77777777" w:rsidR="0042729F" w:rsidRDefault="0042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Schbook TL">
    <w:panose1 w:val="020B0604020202020204"/>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0CBB" w14:textId="77777777" w:rsidR="00F34726" w:rsidRDefault="00F34726" w:rsidP="002120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7541F" w14:textId="77777777" w:rsidR="00F34726" w:rsidRDefault="00F34726" w:rsidP="005D5D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17DF" w14:textId="77777777" w:rsidR="00F34726" w:rsidRDefault="00F34726" w:rsidP="002120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4248">
      <w:rPr>
        <w:rStyle w:val="PageNumber"/>
        <w:noProof/>
      </w:rPr>
      <w:t>2</w:t>
    </w:r>
    <w:r>
      <w:rPr>
        <w:rStyle w:val="PageNumber"/>
      </w:rPr>
      <w:fldChar w:fldCharType="end"/>
    </w:r>
  </w:p>
  <w:p w14:paraId="319AC83D" w14:textId="77777777" w:rsidR="00F34726" w:rsidRDefault="00F34726" w:rsidP="005D5D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B4A6" w14:textId="77777777" w:rsidR="0042729F" w:rsidRDefault="0042729F">
      <w:r>
        <w:separator/>
      </w:r>
    </w:p>
  </w:footnote>
  <w:footnote w:type="continuationSeparator" w:id="0">
    <w:p w14:paraId="12A18A81" w14:textId="77777777" w:rsidR="0042729F" w:rsidRDefault="00427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B3D9" w14:textId="37ABA344" w:rsidR="00A13AEC" w:rsidRDefault="00390DAA">
    <w:pPr>
      <w:pStyle w:val="Header"/>
    </w:pPr>
    <w:r>
      <w:rPr>
        <w:noProof/>
      </w:rPr>
      <w:drawing>
        <wp:anchor distT="0" distB="0" distL="114300" distR="114300" simplePos="0" relativeHeight="251658752" behindDoc="0" locked="0" layoutInCell="1" allowOverlap="1" wp14:anchorId="31E721F7" wp14:editId="2F845C1C">
          <wp:simplePos x="0" y="0"/>
          <wp:positionH relativeFrom="column">
            <wp:posOffset>-648788</wp:posOffset>
          </wp:positionH>
          <wp:positionV relativeFrom="paragraph">
            <wp:posOffset>14605</wp:posOffset>
          </wp:positionV>
          <wp:extent cx="7591425" cy="847725"/>
          <wp:effectExtent l="0" t="0" r="3175" b="3175"/>
          <wp:wrapNone/>
          <wp:docPr id="14" name="Picture 14" descr="lete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era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C5BEE" w14:textId="0FE0A1CB" w:rsidR="00A13AEC" w:rsidRDefault="00A13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86C"/>
    <w:multiLevelType w:val="hybridMultilevel"/>
    <w:tmpl w:val="26D4F1BC"/>
    <w:lvl w:ilvl="0" w:tplc="0809000F">
      <w:start w:val="1"/>
      <w:numFmt w:val="decimal"/>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 w15:restartNumberingAfterBreak="0">
    <w:nsid w:val="08F715A1"/>
    <w:multiLevelType w:val="hybridMultilevel"/>
    <w:tmpl w:val="1668066A"/>
    <w:lvl w:ilvl="0" w:tplc="7C7CFF0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E0508EF"/>
    <w:multiLevelType w:val="hybridMultilevel"/>
    <w:tmpl w:val="CDF6DBE6"/>
    <w:lvl w:ilvl="0" w:tplc="0DD29C26">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 w15:restartNumberingAfterBreak="0">
    <w:nsid w:val="209D5FD8"/>
    <w:multiLevelType w:val="hybridMultilevel"/>
    <w:tmpl w:val="6880701C"/>
    <w:lvl w:ilvl="0" w:tplc="42B0E320">
      <w:start w:val="1"/>
      <w:numFmt w:val="decimal"/>
      <w:lvlText w:val="%1."/>
      <w:lvlJc w:val="left"/>
      <w:pPr>
        <w:tabs>
          <w:tab w:val="num" w:pos="360"/>
        </w:tabs>
        <w:ind w:left="360" w:hanging="360"/>
      </w:pPr>
      <w:rPr>
        <w:rFonts w:hint="default"/>
        <w:b w:val="0"/>
        <w:sz w:val="24"/>
        <w:szCs w:val="24"/>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 w15:restartNumberingAfterBreak="0">
    <w:nsid w:val="253654F0"/>
    <w:multiLevelType w:val="hybridMultilevel"/>
    <w:tmpl w:val="CBDA003C"/>
    <w:lvl w:ilvl="0" w:tplc="8480941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A954E90"/>
    <w:multiLevelType w:val="hybridMultilevel"/>
    <w:tmpl w:val="4B542FE4"/>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2BA5703"/>
    <w:multiLevelType w:val="hybridMultilevel"/>
    <w:tmpl w:val="BDFE2DBA"/>
    <w:lvl w:ilvl="0" w:tplc="E8A0066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7" w15:restartNumberingAfterBreak="0">
    <w:nsid w:val="410066BE"/>
    <w:multiLevelType w:val="hybridMultilevel"/>
    <w:tmpl w:val="B784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71D68"/>
    <w:multiLevelType w:val="hybridMultilevel"/>
    <w:tmpl w:val="B20884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6B967C4"/>
    <w:multiLevelType w:val="hybridMultilevel"/>
    <w:tmpl w:val="48045250"/>
    <w:lvl w:ilvl="0" w:tplc="E1E6BB0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4AEA432C"/>
    <w:multiLevelType w:val="hybridMultilevel"/>
    <w:tmpl w:val="8E40A18C"/>
    <w:lvl w:ilvl="0" w:tplc="116A95B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53034FED"/>
    <w:multiLevelType w:val="hybridMultilevel"/>
    <w:tmpl w:val="EC343356"/>
    <w:lvl w:ilvl="0" w:tplc="04260011">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2" w15:restartNumberingAfterBreak="0">
    <w:nsid w:val="63C12B84"/>
    <w:multiLevelType w:val="hybridMultilevel"/>
    <w:tmpl w:val="531011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7C3002"/>
    <w:multiLevelType w:val="hybridMultilevel"/>
    <w:tmpl w:val="9AF4249A"/>
    <w:lvl w:ilvl="0" w:tplc="37203B1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719236A6"/>
    <w:multiLevelType w:val="hybridMultilevel"/>
    <w:tmpl w:val="9B582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070715"/>
    <w:multiLevelType w:val="hybridMultilevel"/>
    <w:tmpl w:val="83B8BB6E"/>
    <w:lvl w:ilvl="0" w:tplc="BA68A1FA">
      <w:start w:val="1"/>
      <w:numFmt w:val="decimal"/>
      <w:lvlText w:val="%1."/>
      <w:lvlJc w:val="left"/>
      <w:pPr>
        <w:ind w:left="2628" w:hanging="360"/>
      </w:pPr>
      <w:rPr>
        <w:rFonts w:hint="default"/>
      </w:rPr>
    </w:lvl>
    <w:lvl w:ilvl="1" w:tplc="04260019" w:tentative="1">
      <w:start w:val="1"/>
      <w:numFmt w:val="lowerLetter"/>
      <w:lvlText w:val="%2."/>
      <w:lvlJc w:val="left"/>
      <w:pPr>
        <w:ind w:left="3348" w:hanging="360"/>
      </w:pPr>
    </w:lvl>
    <w:lvl w:ilvl="2" w:tplc="0426001B" w:tentative="1">
      <w:start w:val="1"/>
      <w:numFmt w:val="lowerRoman"/>
      <w:lvlText w:val="%3."/>
      <w:lvlJc w:val="right"/>
      <w:pPr>
        <w:ind w:left="4068" w:hanging="180"/>
      </w:pPr>
    </w:lvl>
    <w:lvl w:ilvl="3" w:tplc="0426000F" w:tentative="1">
      <w:start w:val="1"/>
      <w:numFmt w:val="decimal"/>
      <w:lvlText w:val="%4."/>
      <w:lvlJc w:val="left"/>
      <w:pPr>
        <w:ind w:left="4788" w:hanging="360"/>
      </w:pPr>
    </w:lvl>
    <w:lvl w:ilvl="4" w:tplc="04260019" w:tentative="1">
      <w:start w:val="1"/>
      <w:numFmt w:val="lowerLetter"/>
      <w:lvlText w:val="%5."/>
      <w:lvlJc w:val="left"/>
      <w:pPr>
        <w:ind w:left="5508" w:hanging="360"/>
      </w:pPr>
    </w:lvl>
    <w:lvl w:ilvl="5" w:tplc="0426001B" w:tentative="1">
      <w:start w:val="1"/>
      <w:numFmt w:val="lowerRoman"/>
      <w:lvlText w:val="%6."/>
      <w:lvlJc w:val="right"/>
      <w:pPr>
        <w:ind w:left="6228" w:hanging="180"/>
      </w:pPr>
    </w:lvl>
    <w:lvl w:ilvl="6" w:tplc="0426000F" w:tentative="1">
      <w:start w:val="1"/>
      <w:numFmt w:val="decimal"/>
      <w:lvlText w:val="%7."/>
      <w:lvlJc w:val="left"/>
      <w:pPr>
        <w:ind w:left="6948" w:hanging="360"/>
      </w:pPr>
    </w:lvl>
    <w:lvl w:ilvl="7" w:tplc="04260019" w:tentative="1">
      <w:start w:val="1"/>
      <w:numFmt w:val="lowerLetter"/>
      <w:lvlText w:val="%8."/>
      <w:lvlJc w:val="left"/>
      <w:pPr>
        <w:ind w:left="7668" w:hanging="360"/>
      </w:pPr>
    </w:lvl>
    <w:lvl w:ilvl="8" w:tplc="0426001B" w:tentative="1">
      <w:start w:val="1"/>
      <w:numFmt w:val="lowerRoman"/>
      <w:lvlText w:val="%9."/>
      <w:lvlJc w:val="right"/>
      <w:pPr>
        <w:ind w:left="8388" w:hanging="180"/>
      </w:pPr>
    </w:lvl>
  </w:abstractNum>
  <w:num w:numId="1">
    <w:abstractNumId w:val="5"/>
  </w:num>
  <w:num w:numId="2">
    <w:abstractNumId w:val="10"/>
  </w:num>
  <w:num w:numId="3">
    <w:abstractNumId w:val="1"/>
  </w:num>
  <w:num w:numId="4">
    <w:abstractNumId w:val="4"/>
  </w:num>
  <w:num w:numId="5">
    <w:abstractNumId w:val="13"/>
  </w:num>
  <w:num w:numId="6">
    <w:abstractNumId w:val="6"/>
  </w:num>
  <w:num w:numId="7">
    <w:abstractNumId w:val="9"/>
  </w:num>
  <w:num w:numId="8">
    <w:abstractNumId w:val="3"/>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num>
  <w:num w:numId="13">
    <w:abstractNumId w:val="12"/>
  </w:num>
  <w:num w:numId="14">
    <w:abstractNumId w:val="14"/>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sDCwNLA0Nzc1NzJR0lEKTi0uzszPAykwrAUA5kQFeSwAAAA="/>
  </w:docVars>
  <w:rsids>
    <w:rsidRoot w:val="00676B4C"/>
    <w:rsid w:val="00005DD1"/>
    <w:rsid w:val="00007C1E"/>
    <w:rsid w:val="0004154A"/>
    <w:rsid w:val="00054BF3"/>
    <w:rsid w:val="000553E4"/>
    <w:rsid w:val="000938A4"/>
    <w:rsid w:val="000A12DF"/>
    <w:rsid w:val="000B2FAA"/>
    <w:rsid w:val="000C26C2"/>
    <w:rsid w:val="000C7570"/>
    <w:rsid w:val="000C7B76"/>
    <w:rsid w:val="000D5068"/>
    <w:rsid w:val="000F0DE2"/>
    <w:rsid w:val="000F68D2"/>
    <w:rsid w:val="00112D14"/>
    <w:rsid w:val="00120AC3"/>
    <w:rsid w:val="00131A0C"/>
    <w:rsid w:val="0013387F"/>
    <w:rsid w:val="00143013"/>
    <w:rsid w:val="00153DEC"/>
    <w:rsid w:val="00163561"/>
    <w:rsid w:val="00166A8E"/>
    <w:rsid w:val="0017210E"/>
    <w:rsid w:val="001808CD"/>
    <w:rsid w:val="00181BB4"/>
    <w:rsid w:val="00185120"/>
    <w:rsid w:val="00194DC7"/>
    <w:rsid w:val="001A78A3"/>
    <w:rsid w:val="001A7D73"/>
    <w:rsid w:val="001B12C0"/>
    <w:rsid w:val="001B7459"/>
    <w:rsid w:val="001B7A9A"/>
    <w:rsid w:val="001C0CE0"/>
    <w:rsid w:val="001C213D"/>
    <w:rsid w:val="001C7C61"/>
    <w:rsid w:val="001E33A3"/>
    <w:rsid w:val="001E4226"/>
    <w:rsid w:val="00202051"/>
    <w:rsid w:val="0020629B"/>
    <w:rsid w:val="0020629D"/>
    <w:rsid w:val="00212062"/>
    <w:rsid w:val="00224642"/>
    <w:rsid w:val="00236C05"/>
    <w:rsid w:val="00237662"/>
    <w:rsid w:val="00245D7F"/>
    <w:rsid w:val="00261658"/>
    <w:rsid w:val="00261DDF"/>
    <w:rsid w:val="0027022C"/>
    <w:rsid w:val="002744B9"/>
    <w:rsid w:val="00277190"/>
    <w:rsid w:val="002821BD"/>
    <w:rsid w:val="002A3B57"/>
    <w:rsid w:val="002B23DF"/>
    <w:rsid w:val="002B7353"/>
    <w:rsid w:val="002C4A98"/>
    <w:rsid w:val="002D2173"/>
    <w:rsid w:val="002D2ED7"/>
    <w:rsid w:val="002D35A0"/>
    <w:rsid w:val="002D5BAB"/>
    <w:rsid w:val="002F490C"/>
    <w:rsid w:val="00311D7A"/>
    <w:rsid w:val="003355CD"/>
    <w:rsid w:val="00354157"/>
    <w:rsid w:val="00354F10"/>
    <w:rsid w:val="0036255F"/>
    <w:rsid w:val="00377CB2"/>
    <w:rsid w:val="003861BE"/>
    <w:rsid w:val="003867BA"/>
    <w:rsid w:val="00390DAA"/>
    <w:rsid w:val="003C42F1"/>
    <w:rsid w:val="003C4E8E"/>
    <w:rsid w:val="004009BA"/>
    <w:rsid w:val="0042729F"/>
    <w:rsid w:val="00427A01"/>
    <w:rsid w:val="0043680A"/>
    <w:rsid w:val="004473B4"/>
    <w:rsid w:val="0046117E"/>
    <w:rsid w:val="0047733B"/>
    <w:rsid w:val="004808E9"/>
    <w:rsid w:val="004870AC"/>
    <w:rsid w:val="004870C5"/>
    <w:rsid w:val="00494601"/>
    <w:rsid w:val="00494CC2"/>
    <w:rsid w:val="004B102C"/>
    <w:rsid w:val="004B3162"/>
    <w:rsid w:val="004B4C67"/>
    <w:rsid w:val="004B7E8B"/>
    <w:rsid w:val="004C0337"/>
    <w:rsid w:val="004C613F"/>
    <w:rsid w:val="004D0DE1"/>
    <w:rsid w:val="004D12E0"/>
    <w:rsid w:val="004D6699"/>
    <w:rsid w:val="004E05BE"/>
    <w:rsid w:val="004E3C5E"/>
    <w:rsid w:val="004E4220"/>
    <w:rsid w:val="004E4580"/>
    <w:rsid w:val="004E47CE"/>
    <w:rsid w:val="004E49CB"/>
    <w:rsid w:val="004E5802"/>
    <w:rsid w:val="004E5DB3"/>
    <w:rsid w:val="004E6814"/>
    <w:rsid w:val="004F1D88"/>
    <w:rsid w:val="00500337"/>
    <w:rsid w:val="00502CB2"/>
    <w:rsid w:val="005104FB"/>
    <w:rsid w:val="0051226D"/>
    <w:rsid w:val="00521E4D"/>
    <w:rsid w:val="00533445"/>
    <w:rsid w:val="005514CA"/>
    <w:rsid w:val="005532A9"/>
    <w:rsid w:val="0055787E"/>
    <w:rsid w:val="00557E82"/>
    <w:rsid w:val="00565214"/>
    <w:rsid w:val="00565976"/>
    <w:rsid w:val="00573E45"/>
    <w:rsid w:val="005746E6"/>
    <w:rsid w:val="00575B48"/>
    <w:rsid w:val="0058386E"/>
    <w:rsid w:val="005D5DFF"/>
    <w:rsid w:val="005E4A41"/>
    <w:rsid w:val="005E5897"/>
    <w:rsid w:val="005F71B5"/>
    <w:rsid w:val="00601C1A"/>
    <w:rsid w:val="006103C6"/>
    <w:rsid w:val="00613E45"/>
    <w:rsid w:val="00621763"/>
    <w:rsid w:val="006255FD"/>
    <w:rsid w:val="006324C2"/>
    <w:rsid w:val="0063324E"/>
    <w:rsid w:val="00633BEC"/>
    <w:rsid w:val="006359A8"/>
    <w:rsid w:val="006446DC"/>
    <w:rsid w:val="00651055"/>
    <w:rsid w:val="00651334"/>
    <w:rsid w:val="0065501F"/>
    <w:rsid w:val="0066293B"/>
    <w:rsid w:val="00670639"/>
    <w:rsid w:val="00670803"/>
    <w:rsid w:val="00676B4C"/>
    <w:rsid w:val="00691996"/>
    <w:rsid w:val="006937D3"/>
    <w:rsid w:val="006975AB"/>
    <w:rsid w:val="006A6AB6"/>
    <w:rsid w:val="006B3133"/>
    <w:rsid w:val="006C3378"/>
    <w:rsid w:val="006D26F2"/>
    <w:rsid w:val="006D5BF9"/>
    <w:rsid w:val="006E7E3A"/>
    <w:rsid w:val="006F05AD"/>
    <w:rsid w:val="006F2F2A"/>
    <w:rsid w:val="006F3F65"/>
    <w:rsid w:val="006F47F7"/>
    <w:rsid w:val="007020EE"/>
    <w:rsid w:val="007062BF"/>
    <w:rsid w:val="0071371B"/>
    <w:rsid w:val="00716D93"/>
    <w:rsid w:val="00724E8B"/>
    <w:rsid w:val="007265F5"/>
    <w:rsid w:val="007372EA"/>
    <w:rsid w:val="00743FDA"/>
    <w:rsid w:val="00744B99"/>
    <w:rsid w:val="00746D66"/>
    <w:rsid w:val="0075192F"/>
    <w:rsid w:val="00762F2B"/>
    <w:rsid w:val="00773AEA"/>
    <w:rsid w:val="00780C64"/>
    <w:rsid w:val="00785BBD"/>
    <w:rsid w:val="00792EB5"/>
    <w:rsid w:val="00794601"/>
    <w:rsid w:val="007966C3"/>
    <w:rsid w:val="007A0673"/>
    <w:rsid w:val="007B1B4C"/>
    <w:rsid w:val="007B222B"/>
    <w:rsid w:val="007C05F3"/>
    <w:rsid w:val="007D04C7"/>
    <w:rsid w:val="007D46CA"/>
    <w:rsid w:val="007D5BDB"/>
    <w:rsid w:val="007D5C2B"/>
    <w:rsid w:val="007D78ED"/>
    <w:rsid w:val="007F4281"/>
    <w:rsid w:val="007F434C"/>
    <w:rsid w:val="007F73ED"/>
    <w:rsid w:val="008103BA"/>
    <w:rsid w:val="008126A8"/>
    <w:rsid w:val="0082240F"/>
    <w:rsid w:val="00824789"/>
    <w:rsid w:val="008275BD"/>
    <w:rsid w:val="00842D92"/>
    <w:rsid w:val="00844C7C"/>
    <w:rsid w:val="00847FDB"/>
    <w:rsid w:val="00854567"/>
    <w:rsid w:val="00856A09"/>
    <w:rsid w:val="00881A6E"/>
    <w:rsid w:val="008A081A"/>
    <w:rsid w:val="008C4C3B"/>
    <w:rsid w:val="008F5D04"/>
    <w:rsid w:val="008F7654"/>
    <w:rsid w:val="009044AA"/>
    <w:rsid w:val="009102AF"/>
    <w:rsid w:val="009119DB"/>
    <w:rsid w:val="00920B17"/>
    <w:rsid w:val="00932D8C"/>
    <w:rsid w:val="00935F4A"/>
    <w:rsid w:val="009363C0"/>
    <w:rsid w:val="00946148"/>
    <w:rsid w:val="009524C3"/>
    <w:rsid w:val="00962304"/>
    <w:rsid w:val="00964EB6"/>
    <w:rsid w:val="00965E34"/>
    <w:rsid w:val="00977849"/>
    <w:rsid w:val="00977E6C"/>
    <w:rsid w:val="009809FC"/>
    <w:rsid w:val="00991849"/>
    <w:rsid w:val="009955C8"/>
    <w:rsid w:val="009B00DB"/>
    <w:rsid w:val="009E6538"/>
    <w:rsid w:val="00A13AEC"/>
    <w:rsid w:val="00A23564"/>
    <w:rsid w:val="00A318CE"/>
    <w:rsid w:val="00A36EC5"/>
    <w:rsid w:val="00A404E7"/>
    <w:rsid w:val="00A5551C"/>
    <w:rsid w:val="00A61389"/>
    <w:rsid w:val="00A617B8"/>
    <w:rsid w:val="00A62FB6"/>
    <w:rsid w:val="00A82B7D"/>
    <w:rsid w:val="00A94E6A"/>
    <w:rsid w:val="00A96393"/>
    <w:rsid w:val="00AA2DD9"/>
    <w:rsid w:val="00AA46B9"/>
    <w:rsid w:val="00AB3F76"/>
    <w:rsid w:val="00AC4E55"/>
    <w:rsid w:val="00AC6F26"/>
    <w:rsid w:val="00AD4629"/>
    <w:rsid w:val="00AE321F"/>
    <w:rsid w:val="00AF3280"/>
    <w:rsid w:val="00AF7A18"/>
    <w:rsid w:val="00AF7FCD"/>
    <w:rsid w:val="00B027B1"/>
    <w:rsid w:val="00B1207A"/>
    <w:rsid w:val="00B247B1"/>
    <w:rsid w:val="00B24FBC"/>
    <w:rsid w:val="00B305A7"/>
    <w:rsid w:val="00B4513D"/>
    <w:rsid w:val="00B61F9F"/>
    <w:rsid w:val="00B6634E"/>
    <w:rsid w:val="00B80B2F"/>
    <w:rsid w:val="00B90412"/>
    <w:rsid w:val="00BA0698"/>
    <w:rsid w:val="00BC171B"/>
    <w:rsid w:val="00BD6AE3"/>
    <w:rsid w:val="00BD777A"/>
    <w:rsid w:val="00BE5683"/>
    <w:rsid w:val="00BF63F7"/>
    <w:rsid w:val="00BF794D"/>
    <w:rsid w:val="00C22B67"/>
    <w:rsid w:val="00C304F1"/>
    <w:rsid w:val="00C52A8C"/>
    <w:rsid w:val="00C62C5A"/>
    <w:rsid w:val="00C85A85"/>
    <w:rsid w:val="00C8681D"/>
    <w:rsid w:val="00C91659"/>
    <w:rsid w:val="00C92FD7"/>
    <w:rsid w:val="00C93E10"/>
    <w:rsid w:val="00CA67C6"/>
    <w:rsid w:val="00CB411E"/>
    <w:rsid w:val="00CC27D8"/>
    <w:rsid w:val="00CE0837"/>
    <w:rsid w:val="00CE098C"/>
    <w:rsid w:val="00CF21DC"/>
    <w:rsid w:val="00CF2CFA"/>
    <w:rsid w:val="00CF4A76"/>
    <w:rsid w:val="00CF65BF"/>
    <w:rsid w:val="00CF7DD3"/>
    <w:rsid w:val="00D02054"/>
    <w:rsid w:val="00D052F6"/>
    <w:rsid w:val="00D11344"/>
    <w:rsid w:val="00D27057"/>
    <w:rsid w:val="00D35D2E"/>
    <w:rsid w:val="00D41EC7"/>
    <w:rsid w:val="00D474B2"/>
    <w:rsid w:val="00D476C1"/>
    <w:rsid w:val="00D55749"/>
    <w:rsid w:val="00D56BFB"/>
    <w:rsid w:val="00D6005B"/>
    <w:rsid w:val="00D75CA0"/>
    <w:rsid w:val="00D76DB6"/>
    <w:rsid w:val="00D81004"/>
    <w:rsid w:val="00D814F3"/>
    <w:rsid w:val="00D8513B"/>
    <w:rsid w:val="00D96CD9"/>
    <w:rsid w:val="00DB10BA"/>
    <w:rsid w:val="00DB2AA3"/>
    <w:rsid w:val="00DB6D49"/>
    <w:rsid w:val="00DB7808"/>
    <w:rsid w:val="00DC3922"/>
    <w:rsid w:val="00DD0913"/>
    <w:rsid w:val="00DE477C"/>
    <w:rsid w:val="00E01297"/>
    <w:rsid w:val="00E13951"/>
    <w:rsid w:val="00E16DB4"/>
    <w:rsid w:val="00E2653D"/>
    <w:rsid w:val="00E42A74"/>
    <w:rsid w:val="00E476D9"/>
    <w:rsid w:val="00E66CD6"/>
    <w:rsid w:val="00E77561"/>
    <w:rsid w:val="00E80C20"/>
    <w:rsid w:val="00E8686B"/>
    <w:rsid w:val="00E951BF"/>
    <w:rsid w:val="00E973FA"/>
    <w:rsid w:val="00E97CF6"/>
    <w:rsid w:val="00EA054E"/>
    <w:rsid w:val="00EA0625"/>
    <w:rsid w:val="00EA0F72"/>
    <w:rsid w:val="00EB4248"/>
    <w:rsid w:val="00EB4466"/>
    <w:rsid w:val="00EC2484"/>
    <w:rsid w:val="00EC281A"/>
    <w:rsid w:val="00ED3F06"/>
    <w:rsid w:val="00ED72B3"/>
    <w:rsid w:val="00EE384B"/>
    <w:rsid w:val="00EF766A"/>
    <w:rsid w:val="00EF7682"/>
    <w:rsid w:val="00F01E6A"/>
    <w:rsid w:val="00F1056C"/>
    <w:rsid w:val="00F11BCA"/>
    <w:rsid w:val="00F15230"/>
    <w:rsid w:val="00F16192"/>
    <w:rsid w:val="00F17700"/>
    <w:rsid w:val="00F20CFD"/>
    <w:rsid w:val="00F30609"/>
    <w:rsid w:val="00F333B3"/>
    <w:rsid w:val="00F3404C"/>
    <w:rsid w:val="00F34726"/>
    <w:rsid w:val="00F41FBC"/>
    <w:rsid w:val="00F4292E"/>
    <w:rsid w:val="00F60E7E"/>
    <w:rsid w:val="00F65756"/>
    <w:rsid w:val="00F76193"/>
    <w:rsid w:val="00F77A32"/>
    <w:rsid w:val="00F77E16"/>
    <w:rsid w:val="00F8199D"/>
    <w:rsid w:val="00FA326D"/>
    <w:rsid w:val="00FA4102"/>
    <w:rsid w:val="00FC69E1"/>
    <w:rsid w:val="00FE40CB"/>
    <w:rsid w:val="00FF1873"/>
    <w:rsid w:val="00FF1AB2"/>
    <w:rsid w:val="00FF1B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B9556"/>
  <w15:docId w15:val="{90C05C42-D2A0-4124-ACFE-771EDF6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B4C"/>
    <w:rPr>
      <w:sz w:val="24"/>
    </w:rPr>
  </w:style>
  <w:style w:type="paragraph" w:styleId="Heading1">
    <w:name w:val="heading 1"/>
    <w:basedOn w:val="Normal"/>
    <w:next w:val="Normal"/>
    <w:qFormat/>
    <w:rsid w:val="00676B4C"/>
    <w:pPr>
      <w:keepNext/>
      <w:jc w:val="righ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76B4C"/>
    <w:pPr>
      <w:ind w:firstLine="3969"/>
      <w:jc w:val="right"/>
    </w:pPr>
  </w:style>
  <w:style w:type="paragraph" w:styleId="NormalWeb">
    <w:name w:val="Normal (Web)"/>
    <w:basedOn w:val="Normal"/>
    <w:rsid w:val="00B6634E"/>
    <w:pPr>
      <w:spacing w:before="100" w:beforeAutospacing="1" w:after="100" w:afterAutospacing="1"/>
    </w:pPr>
    <w:rPr>
      <w:szCs w:val="24"/>
    </w:rPr>
  </w:style>
  <w:style w:type="paragraph" w:customStyle="1" w:styleId="CharChar1Char">
    <w:name w:val="Char Char1 Char"/>
    <w:basedOn w:val="Normal"/>
    <w:next w:val="Normal"/>
    <w:rsid w:val="00E476D9"/>
    <w:pPr>
      <w:spacing w:before="120" w:after="160" w:line="240" w:lineRule="exact"/>
      <w:ind w:firstLine="720"/>
      <w:jc w:val="both"/>
    </w:pPr>
    <w:rPr>
      <w:rFonts w:ascii="Verdana" w:hAnsi="Verdana"/>
      <w:sz w:val="20"/>
      <w:lang w:val="en-US" w:eastAsia="en-US"/>
    </w:rPr>
  </w:style>
  <w:style w:type="paragraph" w:styleId="BodyText">
    <w:name w:val="Body Text"/>
    <w:basedOn w:val="Normal"/>
    <w:rsid w:val="00DB7808"/>
    <w:pPr>
      <w:spacing w:after="120"/>
    </w:pPr>
    <w:rPr>
      <w:szCs w:val="24"/>
      <w:lang w:eastAsia="en-US"/>
    </w:rPr>
  </w:style>
  <w:style w:type="table" w:styleId="TableGrid">
    <w:name w:val="Table Grid"/>
    <w:basedOn w:val="TableNormal"/>
    <w:rsid w:val="005E4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D2ED7"/>
    <w:rPr>
      <w:sz w:val="16"/>
      <w:szCs w:val="16"/>
    </w:rPr>
  </w:style>
  <w:style w:type="paragraph" w:styleId="CommentText">
    <w:name w:val="annotation text"/>
    <w:basedOn w:val="Normal"/>
    <w:semiHidden/>
    <w:rsid w:val="002D2ED7"/>
    <w:rPr>
      <w:sz w:val="20"/>
    </w:rPr>
  </w:style>
  <w:style w:type="paragraph" w:styleId="CommentSubject">
    <w:name w:val="annotation subject"/>
    <w:basedOn w:val="CommentText"/>
    <w:next w:val="CommentText"/>
    <w:semiHidden/>
    <w:rsid w:val="002D2ED7"/>
    <w:rPr>
      <w:b/>
      <w:bCs/>
    </w:rPr>
  </w:style>
  <w:style w:type="paragraph" w:styleId="BalloonText">
    <w:name w:val="Balloon Text"/>
    <w:basedOn w:val="Normal"/>
    <w:semiHidden/>
    <w:rsid w:val="002D2ED7"/>
    <w:rPr>
      <w:rFonts w:ascii="Tahoma" w:hAnsi="Tahoma" w:cs="Tahoma"/>
      <w:sz w:val="16"/>
      <w:szCs w:val="16"/>
    </w:rPr>
  </w:style>
  <w:style w:type="paragraph" w:styleId="Footer">
    <w:name w:val="footer"/>
    <w:basedOn w:val="Normal"/>
    <w:link w:val="FooterChar"/>
    <w:uiPriority w:val="99"/>
    <w:rsid w:val="005D5DFF"/>
    <w:pPr>
      <w:tabs>
        <w:tab w:val="center" w:pos="4677"/>
        <w:tab w:val="right" w:pos="9355"/>
      </w:tabs>
    </w:pPr>
  </w:style>
  <w:style w:type="character" w:styleId="PageNumber">
    <w:name w:val="page number"/>
    <w:basedOn w:val="DefaultParagraphFont"/>
    <w:rsid w:val="005D5DFF"/>
  </w:style>
  <w:style w:type="paragraph" w:customStyle="1" w:styleId="CharChar4">
    <w:name w:val="Char Char4"/>
    <w:basedOn w:val="Normal"/>
    <w:rsid w:val="00166A8E"/>
    <w:pPr>
      <w:widowControl w:val="0"/>
      <w:tabs>
        <w:tab w:val="left" w:pos="-3410"/>
      </w:tabs>
      <w:adjustRightInd w:val="0"/>
      <w:spacing w:after="160" w:line="240" w:lineRule="exact"/>
      <w:jc w:val="both"/>
      <w:textAlignment w:val="baseline"/>
    </w:pPr>
    <w:rPr>
      <w:rFonts w:ascii="CentSchbook TL" w:hAnsi="CentSchbook TL"/>
      <w:sz w:val="20"/>
    </w:rPr>
  </w:style>
  <w:style w:type="paragraph" w:styleId="Header">
    <w:name w:val="header"/>
    <w:basedOn w:val="Normal"/>
    <w:link w:val="HeaderChar"/>
    <w:uiPriority w:val="99"/>
    <w:rsid w:val="005514CA"/>
    <w:pPr>
      <w:tabs>
        <w:tab w:val="center" w:pos="4153"/>
        <w:tab w:val="right" w:pos="8306"/>
      </w:tabs>
    </w:pPr>
  </w:style>
  <w:style w:type="character" w:customStyle="1" w:styleId="HeaderChar">
    <w:name w:val="Header Char"/>
    <w:link w:val="Header"/>
    <w:uiPriority w:val="99"/>
    <w:rsid w:val="005514CA"/>
    <w:rPr>
      <w:sz w:val="24"/>
      <w:lang w:val="de-DE"/>
    </w:rPr>
  </w:style>
  <w:style w:type="character" w:customStyle="1" w:styleId="FooterChar">
    <w:name w:val="Footer Char"/>
    <w:link w:val="Footer"/>
    <w:uiPriority w:val="99"/>
    <w:rsid w:val="00A13AEC"/>
    <w:rPr>
      <w:sz w:val="24"/>
      <w:lang w:val="de-DE"/>
    </w:rPr>
  </w:style>
  <w:style w:type="paragraph" w:customStyle="1" w:styleId="Typedudocument">
    <w:name w:val="Type du document"/>
    <w:basedOn w:val="Normal"/>
    <w:next w:val="Normal"/>
    <w:rsid w:val="004D0DE1"/>
    <w:pPr>
      <w:spacing w:before="360"/>
      <w:jc w:val="center"/>
    </w:pPr>
    <w:rPr>
      <w:b/>
      <w:szCs w:val="24"/>
      <w:lang w:eastAsia="de-DE"/>
    </w:rPr>
  </w:style>
  <w:style w:type="character" w:styleId="Hyperlink">
    <w:name w:val="Hyperlink"/>
    <w:uiPriority w:val="99"/>
    <w:unhideWhenUsed/>
    <w:rsid w:val="00F30609"/>
    <w:rPr>
      <w:color w:val="0000FF"/>
      <w:u w:val="single"/>
    </w:rPr>
  </w:style>
  <w:style w:type="paragraph" w:styleId="NoSpacing">
    <w:name w:val="No Spacing"/>
    <w:uiPriority w:val="1"/>
    <w:qFormat/>
    <w:rsid w:val="006359A8"/>
    <w:pPr>
      <w:widowControl w:val="0"/>
    </w:pPr>
    <w:rPr>
      <w:rFonts w:ascii="Calibri" w:eastAsia="Calibri" w:hAnsi="Calibri"/>
      <w:sz w:val="22"/>
      <w:szCs w:val="22"/>
      <w:lang w:val="en-US" w:eastAsia="en-US"/>
    </w:rPr>
  </w:style>
  <w:style w:type="paragraph" w:styleId="ListParagraph">
    <w:name w:val="List Paragraph"/>
    <w:basedOn w:val="Normal"/>
    <w:uiPriority w:val="34"/>
    <w:qFormat/>
    <w:rsid w:val="006359A8"/>
    <w:pPr>
      <w:ind w:left="720"/>
      <w:contextualSpacing/>
    </w:pPr>
    <w:rPr>
      <w:rFonts w:eastAsia="Calibri"/>
      <w:szCs w:val="24"/>
      <w:lang w:eastAsia="en-US"/>
    </w:rPr>
  </w:style>
  <w:style w:type="character" w:styleId="Strong">
    <w:name w:val="Strong"/>
    <w:uiPriority w:val="22"/>
    <w:qFormat/>
    <w:rsid w:val="006359A8"/>
    <w:rPr>
      <w:b/>
      <w:bCs/>
    </w:rPr>
  </w:style>
  <w:style w:type="character" w:styleId="UnresolvedMention">
    <w:name w:val="Unresolved Mention"/>
    <w:basedOn w:val="DefaultParagraphFont"/>
    <w:uiPriority w:val="99"/>
    <w:semiHidden/>
    <w:unhideWhenUsed/>
    <w:rsid w:val="004E5802"/>
    <w:rPr>
      <w:color w:val="605E5C"/>
      <w:shd w:val="clear" w:color="auto" w:fill="E1DFDD"/>
    </w:rPr>
  </w:style>
  <w:style w:type="paragraph" w:styleId="PlainText">
    <w:name w:val="Plain Text"/>
    <w:basedOn w:val="Normal"/>
    <w:link w:val="PlainTextChar"/>
    <w:uiPriority w:val="99"/>
    <w:semiHidden/>
    <w:unhideWhenUsed/>
    <w:rsid w:val="00C62C5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62C5A"/>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3400">
      <w:bodyDiv w:val="1"/>
      <w:marLeft w:val="0"/>
      <w:marRight w:val="0"/>
      <w:marTop w:val="0"/>
      <w:marBottom w:val="0"/>
      <w:divBdr>
        <w:top w:val="none" w:sz="0" w:space="0" w:color="auto"/>
        <w:left w:val="none" w:sz="0" w:space="0" w:color="auto"/>
        <w:bottom w:val="none" w:sz="0" w:space="0" w:color="auto"/>
        <w:right w:val="none" w:sz="0" w:space="0" w:color="auto"/>
      </w:divBdr>
    </w:div>
    <w:div w:id="108017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te.seile@leter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etera.lv/skolu-karte-fizikas-eksame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C3139-AA13-5049-8721-94567B40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2007</vt:lpstr>
    </vt:vector>
  </TitlesOfParts>
  <Company>Letera</Company>
  <LinksUpToDate>false</LinksUpToDate>
  <CharactersWithSpaces>7001</CharactersWithSpaces>
  <SharedDoc>false</SharedDoc>
  <HLinks>
    <vt:vector size="6" baseType="variant">
      <vt:variant>
        <vt:i4>4063289</vt:i4>
      </vt:variant>
      <vt:variant>
        <vt:i4>3</vt:i4>
      </vt:variant>
      <vt:variant>
        <vt:i4>0</vt:i4>
      </vt:variant>
      <vt:variant>
        <vt:i4>5</vt:i4>
      </vt:variant>
      <vt:variant>
        <vt:lpwstr>C:\Users\Karlina\AppData\Local\Microsoft\Windows\INetCache\Content.Outlook\LYPSZ6N9\RD_vestule (2).doc</vt:lpwstr>
      </vt:variant>
      <vt:variant>
        <vt:lpwstr>mailto:Velta.Zdanovska@riga.lv</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dc:title>
  <dc:creator>user</dc:creator>
  <cp:lastModifiedBy>Mārīte Seile</cp:lastModifiedBy>
  <cp:revision>2</cp:revision>
  <cp:lastPrinted>2017-10-31T13:18:00Z</cp:lastPrinted>
  <dcterms:created xsi:type="dcterms:W3CDTF">2022-02-22T15:17:00Z</dcterms:created>
  <dcterms:modified xsi:type="dcterms:W3CDTF">2022-02-22T15:17:00Z</dcterms:modified>
</cp:coreProperties>
</file>